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C8E" w14:textId="77777777" w:rsidR="00426BFD" w:rsidRDefault="00426BFD" w:rsidP="00426BFD">
      <w:pPr>
        <w:pStyle w:val="Header"/>
        <w:tabs>
          <w:tab w:val="clear" w:pos="4320"/>
          <w:tab w:val="clear" w:pos="8640"/>
        </w:tabs>
        <w:rPr>
          <w:b/>
          <w:bCs/>
        </w:rPr>
      </w:pPr>
    </w:p>
    <w:p w14:paraId="720F170E" w14:textId="77777777" w:rsidR="00426BFD" w:rsidRPr="00334DB0" w:rsidRDefault="007341A3" w:rsidP="00426BFD">
      <w:pPr>
        <w:jc w:val="center"/>
        <w:rPr>
          <w:rFonts w:cs="Arial"/>
          <w:b/>
          <w:sz w:val="32"/>
          <w:szCs w:val="32"/>
        </w:rPr>
      </w:pPr>
      <w:r>
        <w:rPr>
          <w:rFonts w:cs="Arial"/>
          <w:b/>
          <w:sz w:val="32"/>
          <w:szCs w:val="32"/>
        </w:rPr>
        <w:t xml:space="preserve">Background on the </w:t>
      </w:r>
      <w:r w:rsidR="00426BFD" w:rsidRPr="00334DB0">
        <w:rPr>
          <w:rFonts w:cs="Arial"/>
          <w:b/>
          <w:sz w:val="32"/>
          <w:szCs w:val="32"/>
        </w:rPr>
        <w:t xml:space="preserve">Statement of Work Template for </w:t>
      </w:r>
    </w:p>
    <w:p w14:paraId="47F45B43" w14:textId="77777777" w:rsidR="00426BFD" w:rsidRPr="00334DB0" w:rsidRDefault="00426BFD" w:rsidP="00426BFD">
      <w:pPr>
        <w:jc w:val="center"/>
        <w:rPr>
          <w:rFonts w:cs="Arial"/>
          <w:b/>
          <w:sz w:val="32"/>
          <w:szCs w:val="32"/>
        </w:rPr>
      </w:pPr>
      <w:r w:rsidRPr="00334DB0">
        <w:rPr>
          <w:rFonts w:cs="Arial"/>
          <w:b/>
          <w:sz w:val="32"/>
          <w:szCs w:val="32"/>
        </w:rPr>
        <w:t>Quality Ass</w:t>
      </w:r>
      <w:r w:rsidR="00E7014D" w:rsidRPr="00334DB0">
        <w:rPr>
          <w:rFonts w:cs="Arial"/>
          <w:b/>
          <w:sz w:val="32"/>
          <w:szCs w:val="32"/>
        </w:rPr>
        <w:t>essment</w:t>
      </w:r>
      <w:r w:rsidRPr="00334DB0">
        <w:rPr>
          <w:rFonts w:cs="Arial"/>
          <w:b/>
          <w:sz w:val="32"/>
          <w:szCs w:val="32"/>
        </w:rPr>
        <w:t xml:space="preserve"> at </w:t>
      </w:r>
      <w:r w:rsidR="00E7014D" w:rsidRPr="00334DB0">
        <w:rPr>
          <w:rFonts w:cs="Arial"/>
          <w:b/>
          <w:sz w:val="32"/>
          <w:szCs w:val="32"/>
        </w:rPr>
        <w:t xml:space="preserve">a </w:t>
      </w:r>
      <w:r w:rsidR="00C9239B">
        <w:rPr>
          <w:rFonts w:cs="Arial"/>
          <w:b/>
          <w:sz w:val="32"/>
          <w:szCs w:val="32"/>
        </w:rPr>
        <w:t>Munitions Response Site</w:t>
      </w:r>
    </w:p>
    <w:p w14:paraId="045DF7D4" w14:textId="77777777" w:rsidR="00426BFD" w:rsidRDefault="00426BFD" w:rsidP="00426BFD">
      <w:pPr>
        <w:pStyle w:val="Header"/>
        <w:tabs>
          <w:tab w:val="clear" w:pos="4320"/>
          <w:tab w:val="clear" w:pos="8640"/>
        </w:tabs>
      </w:pPr>
    </w:p>
    <w:p w14:paraId="23F9355E" w14:textId="77777777" w:rsidR="00C9239B" w:rsidRDefault="00C9239B" w:rsidP="00C9239B">
      <w:pPr>
        <w:rPr>
          <w:rFonts w:cs="Arial"/>
          <w:sz w:val="22"/>
          <w:szCs w:val="22"/>
        </w:rPr>
      </w:pPr>
    </w:p>
    <w:p w14:paraId="2A811737" w14:textId="77777777" w:rsidR="006E43EE" w:rsidRDefault="006E43EE" w:rsidP="00C952EA">
      <w:pPr>
        <w:pStyle w:val="FootnoteText"/>
        <w:rPr>
          <w:rFonts w:cs="Arial"/>
          <w:sz w:val="22"/>
          <w:szCs w:val="22"/>
        </w:rPr>
      </w:pPr>
      <w:r>
        <w:rPr>
          <w:rFonts w:cs="Arial"/>
          <w:sz w:val="22"/>
          <w:szCs w:val="22"/>
        </w:rPr>
        <w:t>The following terms and definitions will be used in this document:</w:t>
      </w:r>
    </w:p>
    <w:p w14:paraId="35645812" w14:textId="77777777" w:rsidR="00056F7D" w:rsidRPr="00EA4CA2" w:rsidRDefault="00056F7D" w:rsidP="00056F7D">
      <w:pPr>
        <w:pStyle w:val="NormalWeb"/>
        <w:numPr>
          <w:ilvl w:val="0"/>
          <w:numId w:val="41"/>
        </w:numPr>
        <w:shd w:val="clear" w:color="auto" w:fill="FFFFFF"/>
        <w:rPr>
          <w:rFonts w:ascii="Arial" w:hAnsi="Arial" w:cs="Arial"/>
          <w:sz w:val="22"/>
          <w:szCs w:val="22"/>
        </w:rPr>
      </w:pPr>
      <w:r w:rsidRPr="00EA4CA2">
        <w:rPr>
          <w:rFonts w:ascii="Arial" w:hAnsi="Arial" w:cs="Arial"/>
          <w:b/>
          <w:bCs/>
          <w:sz w:val="22"/>
          <w:szCs w:val="22"/>
        </w:rPr>
        <w:t>Quality Assurance</w:t>
      </w:r>
      <w:r w:rsidRPr="00EA4CA2">
        <w:rPr>
          <w:rFonts w:ascii="Arial" w:hAnsi="Arial" w:cs="Arial"/>
          <w:sz w:val="22"/>
          <w:szCs w:val="22"/>
        </w:rPr>
        <w:t xml:space="preserve"> – Quality Assurance is the overall program that ensures that the final project result</w:t>
      </w:r>
      <w:r w:rsidR="00D966F9">
        <w:rPr>
          <w:rFonts w:ascii="Arial" w:hAnsi="Arial" w:cs="Arial"/>
          <w:sz w:val="22"/>
          <w:szCs w:val="22"/>
        </w:rPr>
        <w:t>s meet the project objectives.</w:t>
      </w:r>
      <w:r w:rsidRPr="00EA4CA2">
        <w:rPr>
          <w:rFonts w:ascii="Arial" w:hAnsi="Arial" w:cs="Arial"/>
          <w:sz w:val="22"/>
          <w:szCs w:val="22"/>
        </w:rPr>
        <w:t xml:space="preserve"> </w:t>
      </w:r>
      <w:r w:rsidR="00D966F9">
        <w:rPr>
          <w:rFonts w:ascii="Arial" w:hAnsi="Arial" w:cs="Arial"/>
          <w:sz w:val="22"/>
          <w:szCs w:val="22"/>
        </w:rPr>
        <w:t>i</w:t>
      </w:r>
      <w:r w:rsidR="00D966F9" w:rsidRPr="00EA4CA2">
        <w:rPr>
          <w:rFonts w:ascii="Arial" w:hAnsi="Arial" w:cs="Arial"/>
          <w:sz w:val="22"/>
          <w:szCs w:val="22"/>
        </w:rPr>
        <w:t>.e.</w:t>
      </w:r>
      <w:r w:rsidRPr="00EA4CA2">
        <w:rPr>
          <w:rFonts w:ascii="Arial" w:hAnsi="Arial" w:cs="Arial"/>
          <w:sz w:val="22"/>
          <w:szCs w:val="22"/>
        </w:rPr>
        <w:t xml:space="preserve"> Quality Assurance ensures that the right equipment is selected to measure for the MEC expected at the site and site conditions.  </w:t>
      </w:r>
    </w:p>
    <w:p w14:paraId="65938221" w14:textId="77777777" w:rsidR="00056F7D" w:rsidRPr="00EA4CA2" w:rsidRDefault="00056F7D" w:rsidP="00056F7D">
      <w:pPr>
        <w:pStyle w:val="NormalWeb"/>
        <w:numPr>
          <w:ilvl w:val="0"/>
          <w:numId w:val="41"/>
        </w:numPr>
        <w:shd w:val="clear" w:color="auto" w:fill="FFFFFF"/>
        <w:rPr>
          <w:rFonts w:ascii="Arial" w:hAnsi="Arial" w:cs="Arial"/>
          <w:sz w:val="22"/>
          <w:szCs w:val="22"/>
        </w:rPr>
      </w:pPr>
      <w:r w:rsidRPr="00EA4CA2">
        <w:rPr>
          <w:rFonts w:ascii="Arial" w:hAnsi="Arial" w:cs="Arial"/>
          <w:b/>
          <w:bCs/>
          <w:sz w:val="22"/>
          <w:szCs w:val="22"/>
        </w:rPr>
        <w:t>Quality Control</w:t>
      </w:r>
      <w:r w:rsidRPr="00EA4CA2">
        <w:rPr>
          <w:rFonts w:ascii="Arial" w:hAnsi="Arial" w:cs="Arial"/>
          <w:sz w:val="22"/>
          <w:szCs w:val="22"/>
        </w:rPr>
        <w:t xml:space="preserve"> – Quality Control refers to the measures that are included in each project to verify that the pro</w:t>
      </w:r>
      <w:r w:rsidR="00D966F9">
        <w:rPr>
          <w:rFonts w:ascii="Arial" w:hAnsi="Arial" w:cs="Arial"/>
          <w:sz w:val="22"/>
          <w:szCs w:val="22"/>
        </w:rPr>
        <w:t xml:space="preserve">ject objectives are being met. </w:t>
      </w:r>
      <w:r w:rsidRPr="00EA4CA2">
        <w:rPr>
          <w:rFonts w:ascii="Arial" w:hAnsi="Arial" w:cs="Arial"/>
          <w:sz w:val="22"/>
          <w:szCs w:val="22"/>
        </w:rPr>
        <w:t>i.e</w:t>
      </w:r>
      <w:r w:rsidR="00D966F9">
        <w:rPr>
          <w:rFonts w:ascii="Arial" w:hAnsi="Arial" w:cs="Arial"/>
          <w:sz w:val="22"/>
          <w:szCs w:val="22"/>
        </w:rPr>
        <w:t>.</w:t>
      </w:r>
      <w:r w:rsidRPr="00EA4CA2">
        <w:rPr>
          <w:rFonts w:ascii="Arial" w:hAnsi="Arial" w:cs="Arial"/>
          <w:sz w:val="22"/>
          <w:szCs w:val="22"/>
        </w:rPr>
        <w:t xml:space="preserve"> Quality Control ensures that the equipment is working properly, that completed work has met the data objective.</w:t>
      </w:r>
    </w:p>
    <w:p w14:paraId="66F412CA" w14:textId="77777777" w:rsidR="00056F7D" w:rsidRPr="00EA4CA2" w:rsidRDefault="00056F7D" w:rsidP="00056F7D">
      <w:pPr>
        <w:pStyle w:val="NormalWeb"/>
        <w:numPr>
          <w:ilvl w:val="0"/>
          <w:numId w:val="41"/>
        </w:numPr>
        <w:shd w:val="clear" w:color="auto" w:fill="FFFFFF"/>
        <w:rPr>
          <w:rFonts w:ascii="Arial" w:hAnsi="Arial" w:cs="Arial"/>
          <w:sz w:val="22"/>
          <w:szCs w:val="22"/>
        </w:rPr>
      </w:pPr>
      <w:r w:rsidRPr="00EA4CA2">
        <w:rPr>
          <w:rFonts w:ascii="Arial" w:hAnsi="Arial" w:cs="Arial"/>
          <w:b/>
          <w:bCs/>
          <w:sz w:val="22"/>
          <w:szCs w:val="22"/>
        </w:rPr>
        <w:t>Quality Assessment</w:t>
      </w:r>
      <w:r w:rsidRPr="00EA4CA2">
        <w:rPr>
          <w:rFonts w:ascii="Arial" w:hAnsi="Arial" w:cs="Arial"/>
          <w:sz w:val="22"/>
          <w:szCs w:val="22"/>
        </w:rPr>
        <w:t xml:space="preserve"> - Quality Assessment is a challenge to the effectiveness of the QA and QC programs.  Quality Assessment is a means of verifying the quality of the res</w:t>
      </w:r>
      <w:r w:rsidR="00D966F9">
        <w:rPr>
          <w:rFonts w:ascii="Arial" w:hAnsi="Arial" w:cs="Arial"/>
          <w:sz w:val="22"/>
          <w:szCs w:val="22"/>
        </w:rPr>
        <w:t xml:space="preserve">ults generated by the project. </w:t>
      </w:r>
      <w:r w:rsidRPr="00EA4CA2">
        <w:rPr>
          <w:rFonts w:ascii="Arial" w:hAnsi="Arial" w:cs="Arial"/>
          <w:sz w:val="22"/>
          <w:szCs w:val="22"/>
        </w:rPr>
        <w:t xml:space="preserve">i.e. Quality Assessment will verify that the QC equipment tests are accurate by </w:t>
      </w:r>
      <w:r w:rsidR="00D966F9">
        <w:rPr>
          <w:rFonts w:ascii="Arial" w:hAnsi="Arial" w:cs="Arial"/>
          <w:sz w:val="22"/>
          <w:szCs w:val="22"/>
        </w:rPr>
        <w:t xml:space="preserve">observation or repeat testing. </w:t>
      </w:r>
      <w:r w:rsidRPr="00EA4CA2">
        <w:rPr>
          <w:rFonts w:ascii="Arial" w:hAnsi="Arial" w:cs="Arial"/>
          <w:sz w:val="22"/>
          <w:szCs w:val="22"/>
        </w:rPr>
        <w:t>Quality Assessment will ensure that geophysical data collected is repeatable by tes</w:t>
      </w:r>
      <w:r w:rsidR="00D966F9">
        <w:rPr>
          <w:rFonts w:ascii="Arial" w:hAnsi="Arial" w:cs="Arial"/>
          <w:sz w:val="22"/>
          <w:szCs w:val="22"/>
        </w:rPr>
        <w:t>ting a portion of the area.</w:t>
      </w:r>
    </w:p>
    <w:p w14:paraId="3C81B151" w14:textId="77777777" w:rsidR="00657781" w:rsidRPr="00EA4CA2" w:rsidRDefault="00657781" w:rsidP="00C952EA">
      <w:pPr>
        <w:pStyle w:val="FootnoteText"/>
        <w:rPr>
          <w:rFonts w:cs="Arial"/>
          <w:sz w:val="22"/>
          <w:szCs w:val="22"/>
        </w:rPr>
      </w:pPr>
    </w:p>
    <w:p w14:paraId="567C3369" w14:textId="77777777" w:rsidR="00A95805" w:rsidRPr="003E1D12" w:rsidRDefault="00426BFD" w:rsidP="00C952EA">
      <w:pPr>
        <w:pStyle w:val="FootnoteText"/>
        <w:rPr>
          <w:sz w:val="22"/>
          <w:szCs w:val="22"/>
        </w:rPr>
      </w:pPr>
      <w:r w:rsidRPr="003E1D12">
        <w:rPr>
          <w:rFonts w:cs="Arial"/>
          <w:sz w:val="22"/>
          <w:szCs w:val="22"/>
        </w:rPr>
        <w:t xml:space="preserve">This </w:t>
      </w:r>
      <w:r w:rsidR="00BA12AA">
        <w:rPr>
          <w:rFonts w:cs="Arial"/>
          <w:sz w:val="22"/>
          <w:szCs w:val="22"/>
        </w:rPr>
        <w:t>Statement of Work Template</w:t>
      </w:r>
      <w:r w:rsidR="00BA12AA" w:rsidRPr="003E1D12">
        <w:rPr>
          <w:rFonts w:cs="Arial"/>
          <w:sz w:val="22"/>
          <w:szCs w:val="22"/>
        </w:rPr>
        <w:t xml:space="preserve"> </w:t>
      </w:r>
      <w:r w:rsidRPr="003E1D12">
        <w:rPr>
          <w:rFonts w:cs="Arial"/>
          <w:sz w:val="22"/>
          <w:szCs w:val="22"/>
        </w:rPr>
        <w:t xml:space="preserve">is </w:t>
      </w:r>
      <w:r w:rsidR="007B13C5" w:rsidRPr="003E1D12">
        <w:rPr>
          <w:rFonts w:cs="Arial"/>
          <w:sz w:val="22"/>
          <w:szCs w:val="22"/>
        </w:rPr>
        <w:t xml:space="preserve">intended to assist the </w:t>
      </w:r>
      <w:r w:rsidR="00F06AEC" w:rsidRPr="003E1D12">
        <w:rPr>
          <w:rFonts w:cs="Arial"/>
          <w:sz w:val="22"/>
          <w:szCs w:val="22"/>
        </w:rPr>
        <w:t>Munitions Response Program</w:t>
      </w:r>
      <w:r w:rsidR="00F06AEC" w:rsidRPr="003E1D12">
        <w:rPr>
          <w:rStyle w:val="FootnoteReference"/>
          <w:rFonts w:cs="Arial"/>
          <w:sz w:val="22"/>
          <w:szCs w:val="22"/>
        </w:rPr>
        <w:footnoteReference w:id="1"/>
      </w:r>
      <w:r w:rsidR="00F06AEC" w:rsidRPr="003E1D12">
        <w:rPr>
          <w:rFonts w:cs="Arial"/>
          <w:sz w:val="22"/>
          <w:szCs w:val="22"/>
        </w:rPr>
        <w:t xml:space="preserve"> (MRP) </w:t>
      </w:r>
      <w:r w:rsidR="00C42B97" w:rsidRPr="003E1D12">
        <w:rPr>
          <w:rFonts w:cs="Arial"/>
          <w:sz w:val="22"/>
          <w:szCs w:val="22"/>
        </w:rPr>
        <w:t>Remedial Project Manager (</w:t>
      </w:r>
      <w:r w:rsidR="007B13C5" w:rsidRPr="003E1D12">
        <w:rPr>
          <w:rFonts w:cs="Arial"/>
          <w:sz w:val="22"/>
          <w:szCs w:val="22"/>
        </w:rPr>
        <w:t>RPM</w:t>
      </w:r>
      <w:r w:rsidR="00C42B97" w:rsidRPr="003E1D12">
        <w:rPr>
          <w:rFonts w:cs="Arial"/>
          <w:sz w:val="22"/>
          <w:szCs w:val="22"/>
        </w:rPr>
        <w:t>)</w:t>
      </w:r>
      <w:r w:rsidR="007B13C5" w:rsidRPr="003E1D12">
        <w:rPr>
          <w:rFonts w:cs="Arial"/>
          <w:sz w:val="22"/>
          <w:szCs w:val="22"/>
        </w:rPr>
        <w:t xml:space="preserve"> in </w:t>
      </w:r>
      <w:r w:rsidR="00C9239B">
        <w:rPr>
          <w:rFonts w:cs="Arial"/>
          <w:sz w:val="22"/>
          <w:szCs w:val="22"/>
        </w:rPr>
        <w:t>developing the Scope of Work (SOW)</w:t>
      </w:r>
      <w:r w:rsidR="007B13C5" w:rsidRPr="003E1D12">
        <w:rPr>
          <w:rFonts w:cs="Arial"/>
          <w:sz w:val="22"/>
          <w:szCs w:val="22"/>
        </w:rPr>
        <w:t xml:space="preserve"> </w:t>
      </w:r>
      <w:r w:rsidR="00C9239B">
        <w:rPr>
          <w:rFonts w:cs="Arial"/>
          <w:sz w:val="22"/>
          <w:szCs w:val="22"/>
        </w:rPr>
        <w:t xml:space="preserve">which describes contract requirements for </w:t>
      </w:r>
      <w:r w:rsidRPr="003E1D12">
        <w:rPr>
          <w:rFonts w:cs="Arial"/>
          <w:sz w:val="22"/>
          <w:szCs w:val="22"/>
        </w:rPr>
        <w:t xml:space="preserve">the Quality </w:t>
      </w:r>
      <w:r w:rsidR="00CB5A2C">
        <w:rPr>
          <w:rFonts w:cs="Arial"/>
          <w:sz w:val="22"/>
          <w:szCs w:val="22"/>
        </w:rPr>
        <w:t>Assessment</w:t>
      </w:r>
      <w:r w:rsidR="00A95805" w:rsidRPr="003E1D12">
        <w:rPr>
          <w:rFonts w:cs="Arial"/>
          <w:sz w:val="22"/>
          <w:szCs w:val="22"/>
        </w:rPr>
        <w:t xml:space="preserve"> </w:t>
      </w:r>
      <w:r w:rsidR="00C9239B">
        <w:rPr>
          <w:rFonts w:cs="Arial"/>
          <w:sz w:val="22"/>
          <w:szCs w:val="22"/>
        </w:rPr>
        <w:t>function at a Munitions Response Site (MRS)</w:t>
      </w:r>
      <w:r w:rsidR="00C42B97" w:rsidRPr="003E1D12">
        <w:rPr>
          <w:rFonts w:cs="Arial"/>
          <w:sz w:val="22"/>
          <w:szCs w:val="22"/>
        </w:rPr>
        <w:t xml:space="preserve">. </w:t>
      </w:r>
      <w:r w:rsidRPr="003E1D12">
        <w:rPr>
          <w:rFonts w:cs="Arial"/>
          <w:sz w:val="22"/>
          <w:szCs w:val="22"/>
        </w:rPr>
        <w:t xml:space="preserve">The </w:t>
      </w:r>
      <w:r w:rsidR="00BD1A7A">
        <w:rPr>
          <w:rFonts w:cs="Arial"/>
          <w:sz w:val="22"/>
          <w:szCs w:val="22"/>
        </w:rPr>
        <w:t>requirement for q</w:t>
      </w:r>
      <w:r w:rsidR="00355E36">
        <w:rPr>
          <w:rFonts w:cs="Arial"/>
          <w:sz w:val="22"/>
          <w:szCs w:val="22"/>
        </w:rPr>
        <w:t>uality</w:t>
      </w:r>
      <w:r w:rsidR="00C42B97" w:rsidRPr="003E1D12">
        <w:rPr>
          <w:rFonts w:cs="Arial"/>
          <w:sz w:val="22"/>
          <w:szCs w:val="22"/>
        </w:rPr>
        <w:t xml:space="preserve"> </w:t>
      </w:r>
      <w:r w:rsidR="00BD1A7A">
        <w:rPr>
          <w:rFonts w:cs="Arial"/>
          <w:sz w:val="22"/>
          <w:szCs w:val="22"/>
        </w:rPr>
        <w:t xml:space="preserve">programs </w:t>
      </w:r>
      <w:r w:rsidR="00C42B97" w:rsidRPr="003E1D12">
        <w:rPr>
          <w:rFonts w:cs="Arial"/>
          <w:sz w:val="22"/>
          <w:szCs w:val="22"/>
        </w:rPr>
        <w:t xml:space="preserve">comes from </w:t>
      </w:r>
      <w:r w:rsidRPr="003E1D12">
        <w:rPr>
          <w:rFonts w:cs="Arial"/>
          <w:sz w:val="22"/>
          <w:szCs w:val="22"/>
        </w:rPr>
        <w:t>OPNAVINST 8020.15</w:t>
      </w:r>
      <w:r w:rsidR="004562F8">
        <w:rPr>
          <w:rFonts w:cs="Arial"/>
          <w:sz w:val="22"/>
          <w:szCs w:val="22"/>
        </w:rPr>
        <w:t xml:space="preserve"> (series) </w:t>
      </w:r>
      <w:r w:rsidRPr="003E1D12">
        <w:rPr>
          <w:rFonts w:cs="Arial"/>
          <w:sz w:val="22"/>
          <w:szCs w:val="22"/>
        </w:rPr>
        <w:t>/MCO 8020.13</w:t>
      </w:r>
      <w:r w:rsidR="004562F8">
        <w:rPr>
          <w:rFonts w:cs="Arial"/>
          <w:sz w:val="22"/>
          <w:szCs w:val="22"/>
        </w:rPr>
        <w:t>(series)</w:t>
      </w:r>
      <w:r w:rsidRPr="003E1D12">
        <w:rPr>
          <w:rFonts w:cs="Arial"/>
          <w:sz w:val="22"/>
          <w:szCs w:val="22"/>
        </w:rPr>
        <w:t xml:space="preserve"> “</w:t>
      </w:r>
      <w:r w:rsidRPr="003E1D12">
        <w:rPr>
          <w:sz w:val="22"/>
          <w:szCs w:val="22"/>
        </w:rPr>
        <w:t xml:space="preserve">Explosives Safety Review, Oversight, and Verification of </w:t>
      </w:r>
      <w:r w:rsidR="00A96E4B">
        <w:rPr>
          <w:sz w:val="22"/>
          <w:szCs w:val="22"/>
        </w:rPr>
        <w:t>Munitions Responses</w:t>
      </w:r>
      <w:r w:rsidRPr="003E1D12">
        <w:rPr>
          <w:sz w:val="22"/>
          <w:szCs w:val="22"/>
        </w:rPr>
        <w:t xml:space="preserve">” </w:t>
      </w:r>
      <w:r w:rsidR="00C42B97" w:rsidRPr="003E1D12">
        <w:rPr>
          <w:sz w:val="22"/>
          <w:szCs w:val="22"/>
        </w:rPr>
        <w:t xml:space="preserve">which tasks </w:t>
      </w:r>
      <w:r w:rsidRPr="003E1D12">
        <w:rPr>
          <w:sz w:val="22"/>
          <w:szCs w:val="22"/>
        </w:rPr>
        <w:t xml:space="preserve">NAVFAC </w:t>
      </w:r>
      <w:r w:rsidR="00C42B97" w:rsidRPr="003E1D12">
        <w:rPr>
          <w:sz w:val="22"/>
          <w:szCs w:val="22"/>
        </w:rPr>
        <w:t xml:space="preserve">to </w:t>
      </w:r>
      <w:r w:rsidR="00783F64" w:rsidRPr="003E1D12">
        <w:rPr>
          <w:sz w:val="22"/>
          <w:szCs w:val="22"/>
        </w:rPr>
        <w:t>develop</w:t>
      </w:r>
      <w:r w:rsidR="00BD1A7A">
        <w:rPr>
          <w:sz w:val="22"/>
          <w:szCs w:val="22"/>
        </w:rPr>
        <w:t xml:space="preserve"> quality assessment/quality control</w:t>
      </w:r>
      <w:r w:rsidRPr="003E1D12">
        <w:rPr>
          <w:sz w:val="22"/>
          <w:szCs w:val="22"/>
        </w:rPr>
        <w:t xml:space="preserve"> procedures for all </w:t>
      </w:r>
      <w:r w:rsidR="00A96E4B">
        <w:rPr>
          <w:sz w:val="22"/>
          <w:szCs w:val="22"/>
        </w:rPr>
        <w:t xml:space="preserve">munitions </w:t>
      </w:r>
      <w:r w:rsidRPr="003E1D12">
        <w:rPr>
          <w:sz w:val="22"/>
          <w:szCs w:val="22"/>
        </w:rPr>
        <w:t>response acti</w:t>
      </w:r>
      <w:r w:rsidR="00A96E4B">
        <w:rPr>
          <w:sz w:val="22"/>
          <w:szCs w:val="22"/>
        </w:rPr>
        <w:t>ons</w:t>
      </w:r>
      <w:r w:rsidR="00C42B97" w:rsidRPr="003E1D12">
        <w:rPr>
          <w:sz w:val="22"/>
          <w:szCs w:val="22"/>
        </w:rPr>
        <w:t>.</w:t>
      </w:r>
    </w:p>
    <w:p w14:paraId="75CD2BD1" w14:textId="77777777" w:rsidR="00A95805" w:rsidRPr="003E1D12" w:rsidRDefault="00A95805" w:rsidP="00A95805">
      <w:pPr>
        <w:pStyle w:val="FootnoteText"/>
        <w:rPr>
          <w:sz w:val="22"/>
          <w:szCs w:val="22"/>
        </w:rPr>
      </w:pPr>
    </w:p>
    <w:p w14:paraId="5B16E79C" w14:textId="77777777" w:rsidR="00426BFD" w:rsidRPr="003E1D12" w:rsidRDefault="00426BFD" w:rsidP="009C5229">
      <w:pPr>
        <w:pStyle w:val="FootnoteText"/>
        <w:rPr>
          <w:sz w:val="22"/>
          <w:szCs w:val="22"/>
        </w:rPr>
      </w:pPr>
      <w:r w:rsidRPr="003E1D12">
        <w:rPr>
          <w:rFonts w:cs="Arial"/>
          <w:sz w:val="22"/>
          <w:szCs w:val="22"/>
        </w:rPr>
        <w:t xml:space="preserve">The </w:t>
      </w:r>
      <w:r w:rsidR="00A95805" w:rsidRPr="003E1D12">
        <w:rPr>
          <w:rFonts w:cs="Arial"/>
          <w:sz w:val="22"/>
          <w:szCs w:val="22"/>
        </w:rPr>
        <w:t>purpose of</w:t>
      </w:r>
      <w:r w:rsidR="00F06AEC" w:rsidRPr="003E1D12">
        <w:rPr>
          <w:rFonts w:cs="Arial"/>
          <w:sz w:val="22"/>
          <w:szCs w:val="22"/>
        </w:rPr>
        <w:t xml:space="preserve"> the MR</w:t>
      </w:r>
      <w:r w:rsidR="00A95805" w:rsidRPr="003E1D12">
        <w:rPr>
          <w:rFonts w:cs="Arial"/>
          <w:sz w:val="22"/>
          <w:szCs w:val="22"/>
        </w:rPr>
        <w:t xml:space="preserve"> Q</w:t>
      </w:r>
      <w:r w:rsidR="00355E36">
        <w:rPr>
          <w:rFonts w:cs="Arial"/>
          <w:sz w:val="22"/>
          <w:szCs w:val="22"/>
        </w:rPr>
        <w:t xml:space="preserve">uality </w:t>
      </w:r>
      <w:r w:rsidR="00BD1A7A">
        <w:rPr>
          <w:rFonts w:cs="Arial"/>
          <w:sz w:val="22"/>
          <w:szCs w:val="22"/>
        </w:rPr>
        <w:t>Assessment</w:t>
      </w:r>
      <w:r w:rsidR="00A95805" w:rsidRPr="003E1D12">
        <w:rPr>
          <w:rFonts w:cs="Arial"/>
          <w:sz w:val="22"/>
          <w:szCs w:val="22"/>
        </w:rPr>
        <w:t xml:space="preserve"> function is to help the </w:t>
      </w:r>
      <w:r w:rsidRPr="003E1D12">
        <w:rPr>
          <w:rFonts w:cs="Arial"/>
          <w:sz w:val="22"/>
          <w:szCs w:val="22"/>
        </w:rPr>
        <w:t>Navy</w:t>
      </w:r>
      <w:r w:rsidR="00A95805" w:rsidRPr="003E1D12">
        <w:rPr>
          <w:rFonts w:cs="Arial"/>
          <w:sz w:val="22"/>
          <w:szCs w:val="22"/>
        </w:rPr>
        <w:t xml:space="preserve"> achieve it</w:t>
      </w:r>
      <w:r w:rsidRPr="003E1D12">
        <w:rPr>
          <w:rFonts w:cs="Arial"/>
          <w:sz w:val="22"/>
          <w:szCs w:val="22"/>
        </w:rPr>
        <w:t xml:space="preserve">s goal </w:t>
      </w:r>
      <w:r w:rsidR="007341A3">
        <w:rPr>
          <w:rFonts w:cs="Arial"/>
          <w:sz w:val="22"/>
          <w:szCs w:val="22"/>
        </w:rPr>
        <w:t xml:space="preserve">of </w:t>
      </w:r>
      <w:r w:rsidRPr="003E1D12">
        <w:rPr>
          <w:rFonts w:cs="Arial"/>
          <w:sz w:val="22"/>
          <w:szCs w:val="22"/>
        </w:rPr>
        <w:t>ensur</w:t>
      </w:r>
      <w:r w:rsidR="007341A3">
        <w:rPr>
          <w:rFonts w:cs="Arial"/>
          <w:sz w:val="22"/>
          <w:szCs w:val="22"/>
        </w:rPr>
        <w:t xml:space="preserve">ing </w:t>
      </w:r>
      <w:r w:rsidRPr="003E1D12">
        <w:rPr>
          <w:rFonts w:cs="Arial"/>
          <w:sz w:val="22"/>
          <w:szCs w:val="22"/>
        </w:rPr>
        <w:t xml:space="preserve">an auditable, objective record </w:t>
      </w:r>
      <w:r w:rsidR="00A95805" w:rsidRPr="003E1D12">
        <w:rPr>
          <w:rFonts w:cs="Arial"/>
          <w:sz w:val="22"/>
          <w:szCs w:val="22"/>
        </w:rPr>
        <w:t xml:space="preserve">is </w:t>
      </w:r>
      <w:r w:rsidRPr="003E1D12">
        <w:rPr>
          <w:rFonts w:cs="Arial"/>
          <w:sz w:val="22"/>
          <w:szCs w:val="22"/>
        </w:rPr>
        <w:t xml:space="preserve">maintained for all aspects of </w:t>
      </w:r>
      <w:r w:rsidR="00F06AEC" w:rsidRPr="003E1D12">
        <w:rPr>
          <w:rFonts w:cs="Arial"/>
          <w:sz w:val="22"/>
          <w:szCs w:val="22"/>
        </w:rPr>
        <w:t>MR</w:t>
      </w:r>
      <w:r w:rsidR="007B13C5" w:rsidRPr="003E1D12">
        <w:rPr>
          <w:rFonts w:cs="Arial"/>
          <w:sz w:val="22"/>
          <w:szCs w:val="22"/>
        </w:rPr>
        <w:t xml:space="preserve"> activitie</w:t>
      </w:r>
      <w:r w:rsidRPr="003E1D12">
        <w:rPr>
          <w:rFonts w:cs="Arial"/>
          <w:sz w:val="22"/>
          <w:szCs w:val="22"/>
        </w:rPr>
        <w:t>s conducted under its cognizance</w:t>
      </w:r>
      <w:r w:rsidR="00C42B97" w:rsidRPr="003E1D12">
        <w:rPr>
          <w:rFonts w:cs="Arial"/>
          <w:sz w:val="22"/>
          <w:szCs w:val="22"/>
        </w:rPr>
        <w:t xml:space="preserve">. </w:t>
      </w:r>
      <w:r w:rsidR="00F06AEC" w:rsidRPr="003E1D12">
        <w:rPr>
          <w:rFonts w:cs="Arial"/>
          <w:bCs/>
          <w:iCs/>
          <w:sz w:val="22"/>
          <w:szCs w:val="22"/>
        </w:rPr>
        <w:t xml:space="preserve">This </w:t>
      </w:r>
      <w:r w:rsidRPr="003E1D12">
        <w:rPr>
          <w:rFonts w:cs="Arial"/>
          <w:bCs/>
          <w:iCs/>
          <w:sz w:val="22"/>
          <w:szCs w:val="22"/>
        </w:rPr>
        <w:t>Q</w:t>
      </w:r>
      <w:r w:rsidR="00355E36">
        <w:rPr>
          <w:rFonts w:cs="Arial"/>
          <w:bCs/>
          <w:iCs/>
          <w:sz w:val="22"/>
          <w:szCs w:val="22"/>
        </w:rPr>
        <w:t xml:space="preserve">uality </w:t>
      </w:r>
      <w:r w:rsidR="00BD1A7A">
        <w:rPr>
          <w:rFonts w:cs="Arial"/>
          <w:bCs/>
          <w:iCs/>
          <w:sz w:val="22"/>
          <w:szCs w:val="22"/>
        </w:rPr>
        <w:t>Assessment</w:t>
      </w:r>
      <w:r w:rsidRPr="003E1D12">
        <w:rPr>
          <w:rFonts w:cs="Arial"/>
          <w:bCs/>
          <w:iCs/>
          <w:sz w:val="22"/>
          <w:szCs w:val="22"/>
        </w:rPr>
        <w:t xml:space="preserve"> </w:t>
      </w:r>
      <w:r w:rsidR="00F06AEC" w:rsidRPr="003E1D12">
        <w:rPr>
          <w:rFonts w:cs="Arial"/>
          <w:bCs/>
          <w:iCs/>
          <w:sz w:val="22"/>
          <w:szCs w:val="22"/>
        </w:rPr>
        <w:t xml:space="preserve">program </w:t>
      </w:r>
      <w:r w:rsidRPr="003E1D12">
        <w:rPr>
          <w:rFonts w:cs="Arial"/>
          <w:bCs/>
          <w:sz w:val="22"/>
          <w:szCs w:val="22"/>
        </w:rPr>
        <w:t xml:space="preserve">covers munitions response actions for conventional </w:t>
      </w:r>
      <w:r w:rsidR="007341A3">
        <w:rPr>
          <w:rFonts w:cs="Arial"/>
          <w:bCs/>
          <w:sz w:val="22"/>
          <w:szCs w:val="22"/>
        </w:rPr>
        <w:t xml:space="preserve">Material Potentially Presenting an Explosive Hazard and/or </w:t>
      </w:r>
      <w:r w:rsidRPr="003E1D12">
        <w:rPr>
          <w:rFonts w:cs="Arial"/>
          <w:bCs/>
          <w:sz w:val="22"/>
          <w:szCs w:val="22"/>
        </w:rPr>
        <w:t>Munitions and Explosives of Concern (</w:t>
      </w:r>
      <w:r w:rsidR="00F201AE">
        <w:rPr>
          <w:rFonts w:cs="Arial"/>
          <w:bCs/>
          <w:sz w:val="22"/>
          <w:szCs w:val="22"/>
        </w:rPr>
        <w:t>MEC/MPPEH</w:t>
      </w:r>
      <w:r w:rsidRPr="003E1D12">
        <w:rPr>
          <w:rFonts w:cs="Arial"/>
          <w:bCs/>
          <w:sz w:val="22"/>
          <w:szCs w:val="22"/>
        </w:rPr>
        <w:t>) only</w:t>
      </w:r>
      <w:r w:rsidR="007341A3">
        <w:rPr>
          <w:sz w:val="22"/>
          <w:szCs w:val="22"/>
        </w:rPr>
        <w:t>.</w:t>
      </w:r>
      <w:r w:rsidR="00076247">
        <w:rPr>
          <w:sz w:val="22"/>
          <w:szCs w:val="22"/>
        </w:rPr>
        <w:t xml:space="preserve">  This SOW template does not address QA of Munitions Constituents (MC) sampling.  </w:t>
      </w:r>
    </w:p>
    <w:p w14:paraId="18C04116" w14:textId="77777777" w:rsidR="00BF37BB" w:rsidRPr="003E1D12" w:rsidRDefault="00BF37BB" w:rsidP="00426BFD">
      <w:pPr>
        <w:rPr>
          <w:rFonts w:cs="Arial"/>
          <w:bCs/>
          <w:sz w:val="22"/>
          <w:szCs w:val="22"/>
        </w:rPr>
      </w:pPr>
    </w:p>
    <w:p w14:paraId="228DB4AC" w14:textId="77777777" w:rsidR="00426BFD" w:rsidRPr="003E1D12" w:rsidRDefault="00426BFD" w:rsidP="00426BFD">
      <w:pPr>
        <w:rPr>
          <w:rFonts w:cs="Arial"/>
          <w:bCs/>
          <w:sz w:val="22"/>
          <w:szCs w:val="22"/>
        </w:rPr>
      </w:pPr>
      <w:r w:rsidRPr="003E1D12">
        <w:rPr>
          <w:rFonts w:cs="Arial"/>
          <w:bCs/>
          <w:sz w:val="22"/>
          <w:szCs w:val="22"/>
        </w:rPr>
        <w:t>MRP Q</w:t>
      </w:r>
      <w:r w:rsidR="00355E36">
        <w:rPr>
          <w:rFonts w:cs="Arial"/>
          <w:bCs/>
          <w:sz w:val="22"/>
          <w:szCs w:val="22"/>
        </w:rPr>
        <w:t xml:space="preserve">uality </w:t>
      </w:r>
      <w:r w:rsidR="00BD1A7A">
        <w:rPr>
          <w:rFonts w:cs="Arial"/>
          <w:bCs/>
          <w:sz w:val="22"/>
          <w:szCs w:val="22"/>
        </w:rPr>
        <w:t>Assessment</w:t>
      </w:r>
      <w:r w:rsidRPr="003E1D12">
        <w:rPr>
          <w:rFonts w:cs="Arial"/>
          <w:bCs/>
          <w:sz w:val="22"/>
          <w:szCs w:val="22"/>
        </w:rPr>
        <w:t xml:space="preserve"> addresses explosive</w:t>
      </w:r>
      <w:r w:rsidR="00D8642E">
        <w:rPr>
          <w:rFonts w:cs="Arial"/>
          <w:bCs/>
          <w:sz w:val="22"/>
          <w:szCs w:val="22"/>
        </w:rPr>
        <w:t>s</w:t>
      </w:r>
      <w:r w:rsidRPr="003E1D12">
        <w:rPr>
          <w:rFonts w:cs="Arial"/>
          <w:bCs/>
          <w:sz w:val="22"/>
          <w:szCs w:val="22"/>
        </w:rPr>
        <w:t xml:space="preserve"> safety </w:t>
      </w:r>
      <w:r w:rsidR="006F3C85" w:rsidRPr="003E1D12">
        <w:rPr>
          <w:rFonts w:cs="Arial"/>
          <w:bCs/>
          <w:sz w:val="22"/>
          <w:szCs w:val="22"/>
        </w:rPr>
        <w:t xml:space="preserve">at a Munitions Response Site (MRS) </w:t>
      </w:r>
      <w:r w:rsidRPr="003E1D12">
        <w:rPr>
          <w:rFonts w:cs="Arial"/>
          <w:bCs/>
          <w:sz w:val="22"/>
          <w:szCs w:val="22"/>
        </w:rPr>
        <w:t>and does not include chemical constituent release into the environment</w:t>
      </w:r>
      <w:r w:rsidR="00C42B97" w:rsidRPr="003E1D12">
        <w:rPr>
          <w:rFonts w:cs="Arial"/>
          <w:bCs/>
          <w:sz w:val="22"/>
          <w:szCs w:val="22"/>
        </w:rPr>
        <w:t>.</w:t>
      </w:r>
      <w:r w:rsidR="00C952EA">
        <w:rPr>
          <w:rFonts w:cs="Arial"/>
          <w:bCs/>
          <w:sz w:val="22"/>
          <w:szCs w:val="22"/>
        </w:rPr>
        <w:t xml:space="preserve"> </w:t>
      </w:r>
      <w:r w:rsidRPr="003E1D12">
        <w:rPr>
          <w:rFonts w:cs="Arial"/>
          <w:bCs/>
          <w:sz w:val="22"/>
          <w:szCs w:val="22"/>
        </w:rPr>
        <w:t>Q</w:t>
      </w:r>
      <w:r w:rsidR="00355E36">
        <w:rPr>
          <w:rFonts w:cs="Arial"/>
          <w:bCs/>
          <w:sz w:val="22"/>
          <w:szCs w:val="22"/>
        </w:rPr>
        <w:t xml:space="preserve">uality </w:t>
      </w:r>
      <w:r w:rsidRPr="003E1D12">
        <w:rPr>
          <w:rFonts w:cs="Arial"/>
          <w:bCs/>
          <w:sz w:val="22"/>
          <w:szCs w:val="22"/>
        </w:rPr>
        <w:t>A</w:t>
      </w:r>
      <w:r w:rsidR="00355E36">
        <w:rPr>
          <w:rFonts w:cs="Arial"/>
          <w:bCs/>
          <w:sz w:val="22"/>
          <w:szCs w:val="22"/>
        </w:rPr>
        <w:t>ssurance</w:t>
      </w:r>
      <w:r w:rsidRPr="003E1D12">
        <w:rPr>
          <w:rFonts w:cs="Arial"/>
          <w:bCs/>
          <w:sz w:val="22"/>
          <w:szCs w:val="22"/>
        </w:rPr>
        <w:t xml:space="preserve"> for munitions constituent chemical contamination is addressed under the Navy’s Installation Restoration Program Q</w:t>
      </w:r>
      <w:r w:rsidR="00355E36">
        <w:rPr>
          <w:rFonts w:cs="Arial"/>
          <w:bCs/>
          <w:sz w:val="22"/>
          <w:szCs w:val="22"/>
        </w:rPr>
        <w:t xml:space="preserve">uality </w:t>
      </w:r>
      <w:r w:rsidRPr="003E1D12">
        <w:rPr>
          <w:rFonts w:cs="Arial"/>
          <w:bCs/>
          <w:sz w:val="22"/>
          <w:szCs w:val="22"/>
        </w:rPr>
        <w:t>A</w:t>
      </w:r>
      <w:r w:rsidR="00355E36">
        <w:rPr>
          <w:rFonts w:cs="Arial"/>
          <w:bCs/>
          <w:sz w:val="22"/>
          <w:szCs w:val="22"/>
        </w:rPr>
        <w:t>ssurance</w:t>
      </w:r>
      <w:r w:rsidRPr="003E1D12">
        <w:rPr>
          <w:rFonts w:cs="Arial"/>
          <w:bCs/>
          <w:sz w:val="22"/>
          <w:szCs w:val="22"/>
        </w:rPr>
        <w:t xml:space="preserve"> program.</w:t>
      </w:r>
    </w:p>
    <w:p w14:paraId="3158EF7F" w14:textId="77777777" w:rsidR="00426BFD" w:rsidRPr="003E1D12" w:rsidRDefault="00426BFD" w:rsidP="00426BFD">
      <w:pPr>
        <w:rPr>
          <w:rFonts w:cs="Arial"/>
          <w:sz w:val="22"/>
          <w:szCs w:val="22"/>
        </w:rPr>
      </w:pPr>
    </w:p>
    <w:p w14:paraId="3BE899C7" w14:textId="77777777" w:rsidR="00426BFD" w:rsidRPr="003E1D12" w:rsidRDefault="003952B2" w:rsidP="00D87B82">
      <w:pPr>
        <w:rPr>
          <w:rFonts w:cs="Arial"/>
          <w:sz w:val="22"/>
          <w:szCs w:val="22"/>
        </w:rPr>
      </w:pPr>
      <w:r>
        <w:rPr>
          <w:rFonts w:cs="Arial"/>
          <w:sz w:val="22"/>
          <w:szCs w:val="22"/>
        </w:rPr>
        <w:t>A</w:t>
      </w:r>
      <w:r w:rsidR="00426BFD" w:rsidRPr="003E1D12">
        <w:rPr>
          <w:rFonts w:cs="Arial"/>
          <w:sz w:val="22"/>
          <w:szCs w:val="22"/>
        </w:rPr>
        <w:t xml:space="preserve"> Q</w:t>
      </w:r>
      <w:r w:rsidR="00355E36">
        <w:rPr>
          <w:rFonts w:cs="Arial"/>
          <w:sz w:val="22"/>
          <w:szCs w:val="22"/>
        </w:rPr>
        <w:t xml:space="preserve">uality </w:t>
      </w:r>
      <w:r w:rsidR="00426BFD" w:rsidRPr="003E1D12">
        <w:rPr>
          <w:rFonts w:cs="Arial"/>
          <w:sz w:val="22"/>
          <w:szCs w:val="22"/>
        </w:rPr>
        <w:t>A</w:t>
      </w:r>
      <w:r w:rsidR="00355E36">
        <w:rPr>
          <w:rFonts w:cs="Arial"/>
          <w:sz w:val="22"/>
          <w:szCs w:val="22"/>
        </w:rPr>
        <w:t>ssurance</w:t>
      </w:r>
      <w:r w:rsidR="00A033E3">
        <w:rPr>
          <w:rFonts w:cs="Arial"/>
          <w:sz w:val="22"/>
          <w:szCs w:val="22"/>
        </w:rPr>
        <w:t xml:space="preserve"> or Assessment</w:t>
      </w:r>
      <w:r>
        <w:rPr>
          <w:rFonts w:cs="Arial"/>
          <w:sz w:val="22"/>
          <w:szCs w:val="22"/>
        </w:rPr>
        <w:t xml:space="preserve"> program shall be</w:t>
      </w:r>
      <w:r w:rsidR="00426BFD" w:rsidRPr="003E1D12">
        <w:rPr>
          <w:rFonts w:cs="Arial"/>
          <w:sz w:val="22"/>
          <w:szCs w:val="22"/>
        </w:rPr>
        <w:t xml:space="preserve"> independent of the contractor or agency executing the respon</w:t>
      </w:r>
      <w:r>
        <w:rPr>
          <w:rFonts w:cs="Arial"/>
          <w:sz w:val="22"/>
          <w:szCs w:val="22"/>
        </w:rPr>
        <w:t>se action and is intended to</w:t>
      </w:r>
      <w:r w:rsidR="00426BFD" w:rsidRPr="003E1D12">
        <w:rPr>
          <w:rFonts w:cs="Arial"/>
          <w:sz w:val="22"/>
          <w:szCs w:val="22"/>
        </w:rPr>
        <w:t xml:space="preserve"> objectively verify the adequacy of the </w:t>
      </w:r>
      <w:r>
        <w:rPr>
          <w:rFonts w:cs="Arial"/>
          <w:sz w:val="22"/>
          <w:szCs w:val="22"/>
        </w:rPr>
        <w:t xml:space="preserve">contractor’s </w:t>
      </w:r>
      <w:r w:rsidR="00C9239B">
        <w:rPr>
          <w:rFonts w:cs="Arial"/>
          <w:sz w:val="22"/>
          <w:szCs w:val="22"/>
        </w:rPr>
        <w:t>Quality Control</w:t>
      </w:r>
      <w:r>
        <w:rPr>
          <w:rFonts w:cs="Arial"/>
          <w:sz w:val="22"/>
          <w:szCs w:val="22"/>
        </w:rPr>
        <w:t xml:space="preserve"> (QC) and the contractor’s </w:t>
      </w:r>
      <w:r w:rsidR="00426BFD" w:rsidRPr="003E1D12">
        <w:rPr>
          <w:rFonts w:cs="Arial"/>
          <w:sz w:val="22"/>
          <w:szCs w:val="22"/>
        </w:rPr>
        <w:t>response acti</w:t>
      </w:r>
      <w:r>
        <w:rPr>
          <w:rFonts w:cs="Arial"/>
          <w:sz w:val="22"/>
          <w:szCs w:val="22"/>
        </w:rPr>
        <w:t>ons</w:t>
      </w:r>
      <w:r w:rsidR="00C42B97" w:rsidRPr="003E1D12">
        <w:rPr>
          <w:rFonts w:cs="Arial"/>
          <w:sz w:val="22"/>
          <w:szCs w:val="22"/>
        </w:rPr>
        <w:t>.</w:t>
      </w:r>
      <w:r w:rsidR="00C952EA">
        <w:rPr>
          <w:rFonts w:cs="Arial"/>
          <w:sz w:val="22"/>
          <w:szCs w:val="22"/>
        </w:rPr>
        <w:t xml:space="preserve"> </w:t>
      </w:r>
      <w:r w:rsidR="00426BFD" w:rsidRPr="003E1D12">
        <w:rPr>
          <w:rFonts w:cs="Arial"/>
          <w:sz w:val="22"/>
          <w:szCs w:val="22"/>
        </w:rPr>
        <w:t>Q</w:t>
      </w:r>
      <w:r w:rsidR="00355E36">
        <w:rPr>
          <w:rFonts w:cs="Arial"/>
          <w:sz w:val="22"/>
          <w:szCs w:val="22"/>
        </w:rPr>
        <w:t xml:space="preserve">uality </w:t>
      </w:r>
      <w:r w:rsidR="00426BFD" w:rsidRPr="003E1D12">
        <w:rPr>
          <w:rFonts w:cs="Arial"/>
          <w:sz w:val="22"/>
          <w:szCs w:val="22"/>
        </w:rPr>
        <w:t>A</w:t>
      </w:r>
      <w:r w:rsidR="00355E36">
        <w:rPr>
          <w:rFonts w:cs="Arial"/>
          <w:sz w:val="22"/>
          <w:szCs w:val="22"/>
        </w:rPr>
        <w:t>ssurance</w:t>
      </w:r>
      <w:r w:rsidR="00A033E3">
        <w:rPr>
          <w:rFonts w:cs="Arial"/>
          <w:sz w:val="22"/>
          <w:szCs w:val="22"/>
        </w:rPr>
        <w:t xml:space="preserve"> or Assessment</w:t>
      </w:r>
      <w:r w:rsidR="00426BFD" w:rsidRPr="003E1D12">
        <w:rPr>
          <w:rFonts w:cs="Arial"/>
          <w:sz w:val="22"/>
          <w:szCs w:val="22"/>
        </w:rPr>
        <w:t xml:space="preserve"> is ultimately the responsibility of the Navy MRP RPM</w:t>
      </w:r>
      <w:r w:rsidR="00C42B97" w:rsidRPr="003E1D12">
        <w:rPr>
          <w:rFonts w:cs="Arial"/>
          <w:sz w:val="22"/>
          <w:szCs w:val="22"/>
        </w:rPr>
        <w:t>.</w:t>
      </w:r>
      <w:r w:rsidR="00C952EA">
        <w:rPr>
          <w:rFonts w:cs="Arial"/>
          <w:sz w:val="22"/>
          <w:szCs w:val="22"/>
        </w:rPr>
        <w:t xml:space="preserve"> </w:t>
      </w:r>
      <w:r w:rsidR="00426BFD" w:rsidRPr="003E1D12">
        <w:rPr>
          <w:rFonts w:cs="Arial"/>
          <w:sz w:val="22"/>
          <w:szCs w:val="22"/>
        </w:rPr>
        <w:t>Q</w:t>
      </w:r>
      <w:r w:rsidR="00355E36">
        <w:rPr>
          <w:rFonts w:cs="Arial"/>
          <w:sz w:val="22"/>
          <w:szCs w:val="22"/>
        </w:rPr>
        <w:t xml:space="preserve">uality </w:t>
      </w:r>
      <w:r w:rsidR="00426BFD" w:rsidRPr="003E1D12">
        <w:rPr>
          <w:rFonts w:cs="Arial"/>
          <w:sz w:val="22"/>
          <w:szCs w:val="22"/>
        </w:rPr>
        <w:t>A</w:t>
      </w:r>
      <w:r w:rsidR="00355E36">
        <w:rPr>
          <w:rFonts w:cs="Arial"/>
          <w:sz w:val="22"/>
          <w:szCs w:val="22"/>
        </w:rPr>
        <w:t>ssurance</w:t>
      </w:r>
      <w:r w:rsidR="00426BFD" w:rsidRPr="003E1D12">
        <w:rPr>
          <w:rFonts w:cs="Arial"/>
          <w:sz w:val="22"/>
          <w:szCs w:val="22"/>
        </w:rPr>
        <w:t xml:space="preserve"> </w:t>
      </w:r>
      <w:r w:rsidR="00A033E3">
        <w:rPr>
          <w:rFonts w:cs="Arial"/>
          <w:sz w:val="22"/>
          <w:szCs w:val="22"/>
        </w:rPr>
        <w:t xml:space="preserve">and </w:t>
      </w:r>
      <w:r w:rsidR="00A033E3">
        <w:rPr>
          <w:rFonts w:cs="Arial"/>
          <w:sz w:val="22"/>
          <w:szCs w:val="22"/>
        </w:rPr>
        <w:lastRenderedPageBreak/>
        <w:t>Quality Assessment begin</w:t>
      </w:r>
      <w:r w:rsidR="00426BFD" w:rsidRPr="003E1D12">
        <w:rPr>
          <w:rFonts w:cs="Arial"/>
          <w:sz w:val="22"/>
          <w:szCs w:val="22"/>
        </w:rPr>
        <w:t xml:space="preserve"> at </w:t>
      </w:r>
      <w:r w:rsidR="00DF58A0" w:rsidRPr="003E1D12">
        <w:rPr>
          <w:rFonts w:cs="Arial"/>
          <w:sz w:val="22"/>
          <w:szCs w:val="22"/>
        </w:rPr>
        <w:t xml:space="preserve">project </w:t>
      </w:r>
      <w:r w:rsidR="00426BFD" w:rsidRPr="003E1D12">
        <w:rPr>
          <w:rFonts w:cs="Arial"/>
          <w:sz w:val="22"/>
          <w:szCs w:val="22"/>
        </w:rPr>
        <w:t>scoping with the proper technical requirements and continues through developing appropriate work plans</w:t>
      </w:r>
      <w:r w:rsidR="00B56D94">
        <w:rPr>
          <w:rFonts w:cs="Arial"/>
          <w:sz w:val="22"/>
          <w:szCs w:val="22"/>
        </w:rPr>
        <w:t xml:space="preserve">, </w:t>
      </w:r>
      <w:r>
        <w:rPr>
          <w:rFonts w:cs="Arial"/>
          <w:sz w:val="22"/>
          <w:szCs w:val="22"/>
        </w:rPr>
        <w:t>QC</w:t>
      </w:r>
      <w:r w:rsidR="00B56D94">
        <w:rPr>
          <w:rFonts w:cs="Arial"/>
          <w:sz w:val="22"/>
          <w:szCs w:val="22"/>
        </w:rPr>
        <w:t xml:space="preserve"> plans,</w:t>
      </w:r>
      <w:r w:rsidR="00426BFD" w:rsidRPr="003E1D12">
        <w:rPr>
          <w:rFonts w:cs="Arial"/>
          <w:sz w:val="22"/>
          <w:szCs w:val="22"/>
        </w:rPr>
        <w:t xml:space="preserve"> and Explosives Safety Submissions (ESS</w:t>
      </w:r>
      <w:r w:rsidR="00404BFD">
        <w:rPr>
          <w:rFonts w:cs="Arial"/>
          <w:sz w:val="22"/>
          <w:szCs w:val="22"/>
        </w:rPr>
        <w:t>s</w:t>
      </w:r>
      <w:r w:rsidR="00426BFD" w:rsidRPr="003E1D12">
        <w:rPr>
          <w:rFonts w:cs="Arial"/>
          <w:sz w:val="22"/>
          <w:szCs w:val="22"/>
        </w:rPr>
        <w:t>) to address explosives safety requirements</w:t>
      </w:r>
      <w:r w:rsidR="00355E36">
        <w:rPr>
          <w:rFonts w:cs="Arial"/>
          <w:sz w:val="22"/>
          <w:szCs w:val="22"/>
        </w:rPr>
        <w:t>.</w:t>
      </w:r>
      <w:r w:rsidR="00C952EA">
        <w:rPr>
          <w:rFonts w:cs="Arial"/>
          <w:sz w:val="22"/>
          <w:szCs w:val="22"/>
        </w:rPr>
        <w:t xml:space="preserve"> </w:t>
      </w:r>
      <w:r w:rsidR="00355E36">
        <w:rPr>
          <w:rFonts w:cs="Arial"/>
          <w:sz w:val="22"/>
          <w:szCs w:val="22"/>
        </w:rPr>
        <w:t xml:space="preserve">Quality Assurance is performed </w:t>
      </w:r>
      <w:r w:rsidR="00B56D94">
        <w:rPr>
          <w:rFonts w:cs="Arial"/>
          <w:sz w:val="22"/>
          <w:szCs w:val="22"/>
        </w:rPr>
        <w:t xml:space="preserve">throughout </w:t>
      </w:r>
      <w:r>
        <w:rPr>
          <w:rFonts w:cs="Arial"/>
          <w:sz w:val="22"/>
          <w:szCs w:val="22"/>
        </w:rPr>
        <w:t xml:space="preserve">all response phases and </w:t>
      </w:r>
      <w:r w:rsidR="00426BFD" w:rsidRPr="003E1D12">
        <w:rPr>
          <w:rFonts w:cs="Arial"/>
          <w:sz w:val="22"/>
          <w:szCs w:val="22"/>
        </w:rPr>
        <w:t>concludes with site closeout</w:t>
      </w:r>
      <w:r w:rsidR="00C42B97" w:rsidRPr="003E1D12">
        <w:rPr>
          <w:rFonts w:cs="Arial"/>
          <w:sz w:val="22"/>
          <w:szCs w:val="22"/>
        </w:rPr>
        <w:t>.</w:t>
      </w:r>
      <w:r w:rsidR="00C952EA">
        <w:rPr>
          <w:rFonts w:cs="Arial"/>
          <w:sz w:val="22"/>
          <w:szCs w:val="22"/>
        </w:rPr>
        <w:t xml:space="preserve"> </w:t>
      </w:r>
      <w:r w:rsidR="00E7014D" w:rsidRPr="003E1D12">
        <w:rPr>
          <w:rFonts w:cs="Arial"/>
          <w:sz w:val="22"/>
          <w:szCs w:val="22"/>
        </w:rPr>
        <w:t>A Quality Assuranc</w:t>
      </w:r>
      <w:r>
        <w:rPr>
          <w:rFonts w:cs="Arial"/>
          <w:sz w:val="22"/>
          <w:szCs w:val="22"/>
        </w:rPr>
        <w:t xml:space="preserve">e Project Plan (QAPP) </w:t>
      </w:r>
      <w:r w:rsidR="00E7014D" w:rsidRPr="003E1D12">
        <w:rPr>
          <w:rFonts w:cs="Arial"/>
          <w:sz w:val="22"/>
          <w:szCs w:val="22"/>
        </w:rPr>
        <w:t xml:space="preserve">developed in conjunction with </w:t>
      </w:r>
      <w:r w:rsidR="00D8642E" w:rsidRPr="003E1D12">
        <w:rPr>
          <w:rFonts w:cs="Arial"/>
          <w:sz w:val="22"/>
          <w:szCs w:val="22"/>
        </w:rPr>
        <w:t xml:space="preserve">site </w:t>
      </w:r>
      <w:r w:rsidR="00E7014D" w:rsidRPr="003E1D12">
        <w:rPr>
          <w:rFonts w:cs="Arial"/>
          <w:sz w:val="22"/>
          <w:szCs w:val="22"/>
        </w:rPr>
        <w:t>work plans</w:t>
      </w:r>
      <w:r>
        <w:rPr>
          <w:rFonts w:cs="Arial"/>
          <w:sz w:val="22"/>
          <w:szCs w:val="22"/>
        </w:rPr>
        <w:t xml:space="preserve"> defines the Quality Assurance objectives</w:t>
      </w:r>
      <w:r w:rsidR="00C42B97" w:rsidRPr="003E1D12">
        <w:rPr>
          <w:rFonts w:cs="Arial"/>
          <w:sz w:val="22"/>
          <w:szCs w:val="22"/>
        </w:rPr>
        <w:t xml:space="preserve">. </w:t>
      </w:r>
      <w:r w:rsidR="00580E41" w:rsidRPr="003E1D12">
        <w:rPr>
          <w:rFonts w:cs="Arial"/>
          <w:sz w:val="22"/>
          <w:szCs w:val="22"/>
        </w:rPr>
        <w:t xml:space="preserve">The DoD, along with other Federal Agencies has mandated the use </w:t>
      </w:r>
      <w:r w:rsidR="003856FA">
        <w:rPr>
          <w:rFonts w:cs="Arial"/>
          <w:sz w:val="22"/>
          <w:szCs w:val="22"/>
        </w:rPr>
        <w:t xml:space="preserve">of </w:t>
      </w:r>
      <w:r w:rsidR="00DA2EC4" w:rsidRPr="003E1D12">
        <w:rPr>
          <w:rFonts w:cs="Arial"/>
          <w:sz w:val="22"/>
          <w:szCs w:val="22"/>
        </w:rPr>
        <w:t xml:space="preserve">the </w:t>
      </w:r>
      <w:r w:rsidR="00E7014D" w:rsidRPr="003E1D12">
        <w:rPr>
          <w:rFonts w:cs="Arial"/>
          <w:sz w:val="22"/>
          <w:szCs w:val="22"/>
        </w:rPr>
        <w:t>U</w:t>
      </w:r>
      <w:r w:rsidR="003856FA">
        <w:rPr>
          <w:rFonts w:cs="Arial"/>
          <w:sz w:val="22"/>
          <w:szCs w:val="22"/>
        </w:rPr>
        <w:t xml:space="preserve">niform </w:t>
      </w:r>
      <w:r w:rsidR="00E7014D" w:rsidRPr="003E1D12">
        <w:rPr>
          <w:rFonts w:cs="Arial"/>
          <w:sz w:val="22"/>
          <w:szCs w:val="22"/>
        </w:rPr>
        <w:t>F</w:t>
      </w:r>
      <w:r w:rsidR="003856FA">
        <w:rPr>
          <w:rFonts w:cs="Arial"/>
          <w:sz w:val="22"/>
          <w:szCs w:val="22"/>
        </w:rPr>
        <w:t xml:space="preserve">ederal </w:t>
      </w:r>
      <w:r w:rsidR="00E7014D" w:rsidRPr="003E1D12">
        <w:rPr>
          <w:rFonts w:cs="Arial"/>
          <w:sz w:val="22"/>
          <w:szCs w:val="22"/>
        </w:rPr>
        <w:t>P</w:t>
      </w:r>
      <w:r w:rsidR="003856FA">
        <w:rPr>
          <w:rFonts w:cs="Arial"/>
          <w:sz w:val="22"/>
          <w:szCs w:val="22"/>
        </w:rPr>
        <w:t>olicy (UFP)</w:t>
      </w:r>
      <w:r w:rsidR="006F3C85" w:rsidRPr="003E1D12">
        <w:rPr>
          <w:rFonts w:cs="Arial"/>
          <w:sz w:val="22"/>
          <w:szCs w:val="22"/>
        </w:rPr>
        <w:t>-</w:t>
      </w:r>
      <w:r w:rsidR="00E7014D" w:rsidRPr="003E1D12">
        <w:rPr>
          <w:rFonts w:cs="Arial"/>
          <w:sz w:val="22"/>
          <w:szCs w:val="22"/>
        </w:rPr>
        <w:t>QAPP</w:t>
      </w:r>
      <w:r w:rsidR="00C42B97" w:rsidRPr="003E1D12">
        <w:rPr>
          <w:rFonts w:cs="Arial"/>
          <w:sz w:val="22"/>
          <w:szCs w:val="22"/>
        </w:rPr>
        <w:t>.</w:t>
      </w:r>
      <w:r w:rsidR="00C952EA">
        <w:rPr>
          <w:rFonts w:cs="Arial"/>
          <w:sz w:val="22"/>
          <w:szCs w:val="22"/>
        </w:rPr>
        <w:t xml:space="preserve"> </w:t>
      </w:r>
      <w:r>
        <w:rPr>
          <w:rFonts w:cs="Arial"/>
          <w:sz w:val="22"/>
          <w:szCs w:val="22"/>
        </w:rPr>
        <w:t xml:space="preserve">A sample MEC </w:t>
      </w:r>
      <w:r w:rsidR="00DA2EC4" w:rsidRPr="003E1D12">
        <w:rPr>
          <w:rFonts w:cs="Arial"/>
          <w:sz w:val="22"/>
          <w:szCs w:val="22"/>
        </w:rPr>
        <w:t xml:space="preserve">UFP-QAPP </w:t>
      </w:r>
      <w:r>
        <w:rPr>
          <w:rFonts w:cs="Arial"/>
          <w:sz w:val="22"/>
          <w:szCs w:val="22"/>
        </w:rPr>
        <w:t xml:space="preserve">and an UFP-QAPP template are </w:t>
      </w:r>
      <w:r w:rsidR="00A96E4B">
        <w:rPr>
          <w:rFonts w:cs="Arial"/>
          <w:sz w:val="22"/>
          <w:szCs w:val="22"/>
        </w:rPr>
        <w:t>available on the M</w:t>
      </w:r>
      <w:r w:rsidR="00242F69">
        <w:rPr>
          <w:rFonts w:cs="Arial"/>
          <w:sz w:val="22"/>
          <w:szCs w:val="22"/>
        </w:rPr>
        <w:t>R reference DVD</w:t>
      </w:r>
    </w:p>
    <w:p w14:paraId="65603B6F" w14:textId="77777777" w:rsidR="00426BFD" w:rsidRPr="003E1D12" w:rsidRDefault="00426BFD" w:rsidP="00426BFD">
      <w:pPr>
        <w:rPr>
          <w:rFonts w:cs="Arial"/>
          <w:sz w:val="22"/>
          <w:szCs w:val="22"/>
        </w:rPr>
      </w:pPr>
    </w:p>
    <w:p w14:paraId="37D510DA" w14:textId="77777777" w:rsidR="003856FA" w:rsidRDefault="00426BFD" w:rsidP="00DF58A0">
      <w:pPr>
        <w:rPr>
          <w:rFonts w:cs="Arial"/>
          <w:sz w:val="22"/>
          <w:szCs w:val="22"/>
        </w:rPr>
      </w:pPr>
      <w:r w:rsidRPr="003E1D12">
        <w:rPr>
          <w:rFonts w:cs="Arial"/>
          <w:sz w:val="22"/>
          <w:szCs w:val="22"/>
        </w:rPr>
        <w:t xml:space="preserve">In the </w:t>
      </w:r>
      <w:r w:rsidR="003952B2">
        <w:rPr>
          <w:rFonts w:cs="Arial"/>
          <w:sz w:val="22"/>
          <w:szCs w:val="22"/>
        </w:rPr>
        <w:t>QC</w:t>
      </w:r>
      <w:r w:rsidRPr="003E1D12">
        <w:rPr>
          <w:rFonts w:cs="Arial"/>
          <w:sz w:val="22"/>
          <w:szCs w:val="22"/>
        </w:rPr>
        <w:t xml:space="preserve"> program, the contractor executing the response action maintains their own surveillance, oversight, and documentation of the project in order to verify the adequacy of the response action in meeting contractual requirements as defined in work plan, ESS, and other defining documents.</w:t>
      </w:r>
      <w:r w:rsidR="00C952EA">
        <w:rPr>
          <w:rFonts w:cs="Arial"/>
          <w:sz w:val="22"/>
          <w:szCs w:val="22"/>
        </w:rPr>
        <w:t xml:space="preserve"> </w:t>
      </w:r>
      <w:r w:rsidRPr="003E1D12">
        <w:rPr>
          <w:rFonts w:cs="Arial"/>
          <w:sz w:val="22"/>
          <w:szCs w:val="22"/>
        </w:rPr>
        <w:t>Q</w:t>
      </w:r>
      <w:r w:rsidR="003856FA">
        <w:rPr>
          <w:rFonts w:cs="Arial"/>
          <w:sz w:val="22"/>
          <w:szCs w:val="22"/>
        </w:rPr>
        <w:t xml:space="preserve">uality </w:t>
      </w:r>
      <w:r w:rsidRPr="003E1D12">
        <w:rPr>
          <w:rFonts w:cs="Arial"/>
          <w:sz w:val="22"/>
          <w:szCs w:val="22"/>
        </w:rPr>
        <w:t>A</w:t>
      </w:r>
      <w:r w:rsidR="003856FA">
        <w:rPr>
          <w:rFonts w:cs="Arial"/>
          <w:sz w:val="22"/>
          <w:szCs w:val="22"/>
        </w:rPr>
        <w:t>ssurance</w:t>
      </w:r>
      <w:r w:rsidRPr="003E1D12">
        <w:rPr>
          <w:rFonts w:cs="Arial"/>
          <w:sz w:val="22"/>
          <w:szCs w:val="22"/>
        </w:rPr>
        <w:t xml:space="preserve"> </w:t>
      </w:r>
      <w:r w:rsidR="00A033E3">
        <w:rPr>
          <w:rFonts w:cs="Arial"/>
          <w:sz w:val="22"/>
          <w:szCs w:val="22"/>
        </w:rPr>
        <w:t xml:space="preserve">and Quality Assessment are </w:t>
      </w:r>
      <w:r w:rsidRPr="003E1D12">
        <w:rPr>
          <w:rFonts w:cs="Arial"/>
          <w:sz w:val="22"/>
          <w:szCs w:val="22"/>
        </w:rPr>
        <w:t xml:space="preserve">performed </w:t>
      </w:r>
      <w:r w:rsidR="00873BC9">
        <w:rPr>
          <w:rFonts w:cs="Arial"/>
          <w:sz w:val="22"/>
          <w:szCs w:val="22"/>
        </w:rPr>
        <w:t xml:space="preserve">by </w:t>
      </w:r>
      <w:r w:rsidRPr="003E1D12">
        <w:rPr>
          <w:rFonts w:cs="Arial"/>
          <w:sz w:val="22"/>
          <w:szCs w:val="22"/>
        </w:rPr>
        <w:t xml:space="preserve">the Government to verify the </w:t>
      </w:r>
      <w:r w:rsidR="003952B2">
        <w:rPr>
          <w:rFonts w:cs="Arial"/>
          <w:sz w:val="22"/>
          <w:szCs w:val="22"/>
        </w:rPr>
        <w:t>contractor QC</w:t>
      </w:r>
      <w:r w:rsidR="00A1716C">
        <w:rPr>
          <w:rFonts w:cs="Arial"/>
          <w:sz w:val="22"/>
          <w:szCs w:val="22"/>
        </w:rPr>
        <w:t xml:space="preserve"> pr</w:t>
      </w:r>
      <w:r w:rsidRPr="003E1D12">
        <w:rPr>
          <w:rFonts w:cs="Arial"/>
          <w:sz w:val="22"/>
          <w:szCs w:val="22"/>
        </w:rPr>
        <w:t xml:space="preserve">ocess and </w:t>
      </w:r>
      <w:r w:rsidR="00873BC9">
        <w:rPr>
          <w:rFonts w:cs="Arial"/>
          <w:sz w:val="22"/>
          <w:szCs w:val="22"/>
        </w:rPr>
        <w:t xml:space="preserve">verify measurable components of the work.  Quality Assessment </w:t>
      </w:r>
      <w:r w:rsidRPr="003E1D12">
        <w:rPr>
          <w:rFonts w:cs="Arial"/>
          <w:sz w:val="22"/>
          <w:szCs w:val="22"/>
        </w:rPr>
        <w:t>build</w:t>
      </w:r>
      <w:r w:rsidR="00873BC9">
        <w:rPr>
          <w:rFonts w:cs="Arial"/>
          <w:sz w:val="22"/>
          <w:szCs w:val="22"/>
        </w:rPr>
        <w:t>s</w:t>
      </w:r>
      <w:r w:rsidRPr="003E1D12">
        <w:rPr>
          <w:rFonts w:cs="Arial"/>
          <w:sz w:val="22"/>
          <w:szCs w:val="22"/>
        </w:rPr>
        <w:t xml:space="preserve"> confidence in the end results of the project</w:t>
      </w:r>
      <w:r w:rsidR="00C42B97" w:rsidRPr="003E1D12">
        <w:rPr>
          <w:rFonts w:cs="Arial"/>
          <w:sz w:val="22"/>
          <w:szCs w:val="22"/>
        </w:rPr>
        <w:t>.</w:t>
      </w:r>
      <w:r w:rsidR="00C952EA">
        <w:rPr>
          <w:rFonts w:cs="Arial"/>
          <w:sz w:val="22"/>
          <w:szCs w:val="22"/>
        </w:rPr>
        <w:t xml:space="preserve"> </w:t>
      </w:r>
      <w:r w:rsidR="0002078B" w:rsidRPr="003E1D12">
        <w:rPr>
          <w:rFonts w:cs="Arial"/>
          <w:sz w:val="22"/>
          <w:szCs w:val="22"/>
        </w:rPr>
        <w:t>Q</w:t>
      </w:r>
      <w:r w:rsidR="008A0307">
        <w:rPr>
          <w:rFonts w:cs="Arial"/>
          <w:sz w:val="22"/>
          <w:szCs w:val="22"/>
        </w:rPr>
        <w:t xml:space="preserve">uality </w:t>
      </w:r>
      <w:r w:rsidR="0002078B" w:rsidRPr="003E1D12">
        <w:rPr>
          <w:rFonts w:cs="Arial"/>
          <w:sz w:val="22"/>
          <w:szCs w:val="22"/>
        </w:rPr>
        <w:t>A</w:t>
      </w:r>
      <w:r w:rsidR="008A0307">
        <w:rPr>
          <w:rFonts w:cs="Arial"/>
          <w:sz w:val="22"/>
          <w:szCs w:val="22"/>
        </w:rPr>
        <w:t>ssurance</w:t>
      </w:r>
      <w:r w:rsidR="00873BC9">
        <w:rPr>
          <w:rFonts w:cs="Arial"/>
          <w:sz w:val="22"/>
          <w:szCs w:val="22"/>
        </w:rPr>
        <w:t xml:space="preserve">, QC, and </w:t>
      </w:r>
      <w:r w:rsidR="00A033E3">
        <w:rPr>
          <w:rFonts w:cs="Arial"/>
          <w:sz w:val="22"/>
          <w:szCs w:val="22"/>
        </w:rPr>
        <w:t>Quality Assessment</w:t>
      </w:r>
      <w:r w:rsidR="0002078B" w:rsidRPr="003E1D12">
        <w:rPr>
          <w:rFonts w:cs="Arial"/>
          <w:sz w:val="22"/>
          <w:szCs w:val="22"/>
        </w:rPr>
        <w:t xml:space="preserve"> programs are</w:t>
      </w:r>
      <w:r w:rsidRPr="003E1D12">
        <w:rPr>
          <w:rFonts w:cs="Arial"/>
          <w:sz w:val="22"/>
          <w:szCs w:val="22"/>
        </w:rPr>
        <w:t xml:space="preserve"> particularly valuable tool</w:t>
      </w:r>
      <w:r w:rsidR="0002078B" w:rsidRPr="003E1D12">
        <w:rPr>
          <w:rFonts w:cs="Arial"/>
          <w:sz w:val="22"/>
          <w:szCs w:val="22"/>
        </w:rPr>
        <w:t>s</w:t>
      </w:r>
      <w:r w:rsidRPr="003E1D12">
        <w:rPr>
          <w:rFonts w:cs="Arial"/>
          <w:sz w:val="22"/>
          <w:szCs w:val="22"/>
        </w:rPr>
        <w:t xml:space="preserve"> in building confidence with regulatory agencies and the public that </w:t>
      </w:r>
      <w:r w:rsidR="002C56CE">
        <w:rPr>
          <w:rFonts w:cs="Arial"/>
          <w:sz w:val="22"/>
          <w:szCs w:val="22"/>
        </w:rPr>
        <w:t>hazards</w:t>
      </w:r>
      <w:r w:rsidRPr="003E1D12">
        <w:rPr>
          <w:rFonts w:cs="Arial"/>
          <w:sz w:val="22"/>
          <w:szCs w:val="22"/>
        </w:rPr>
        <w:t xml:space="preserve"> from </w:t>
      </w:r>
      <w:r w:rsidR="00F201AE">
        <w:rPr>
          <w:rFonts w:cs="Arial"/>
          <w:sz w:val="22"/>
          <w:szCs w:val="22"/>
        </w:rPr>
        <w:t>MEC/MPPEH</w:t>
      </w:r>
      <w:r w:rsidRPr="003E1D12">
        <w:rPr>
          <w:rFonts w:cs="Arial"/>
          <w:sz w:val="22"/>
          <w:szCs w:val="22"/>
        </w:rPr>
        <w:t xml:space="preserve"> are being abated and work is being performed to a high standard.</w:t>
      </w:r>
      <w:r w:rsidR="00C952EA">
        <w:rPr>
          <w:rFonts w:cs="Arial"/>
          <w:sz w:val="22"/>
          <w:szCs w:val="22"/>
        </w:rPr>
        <w:t xml:space="preserve"> </w:t>
      </w:r>
      <w:r w:rsidR="00873BC9">
        <w:rPr>
          <w:rFonts w:cs="Arial"/>
          <w:sz w:val="22"/>
          <w:szCs w:val="22"/>
        </w:rPr>
        <w:t xml:space="preserve">Quality Assessment is just one </w:t>
      </w:r>
      <w:r w:rsidR="008A0307">
        <w:rPr>
          <w:rFonts w:cs="Arial"/>
          <w:sz w:val="22"/>
          <w:szCs w:val="22"/>
        </w:rPr>
        <w:t>e</w:t>
      </w:r>
      <w:r w:rsidR="003856FA">
        <w:rPr>
          <w:rFonts w:cs="Arial"/>
          <w:sz w:val="22"/>
          <w:szCs w:val="22"/>
        </w:rPr>
        <w:t xml:space="preserve">lement of </w:t>
      </w:r>
      <w:r w:rsidR="00873BC9">
        <w:rPr>
          <w:rFonts w:cs="Arial"/>
          <w:sz w:val="22"/>
          <w:szCs w:val="22"/>
        </w:rPr>
        <w:t xml:space="preserve">a </w:t>
      </w:r>
      <w:r w:rsidR="003856FA">
        <w:rPr>
          <w:rFonts w:cs="Arial"/>
          <w:sz w:val="22"/>
          <w:szCs w:val="22"/>
        </w:rPr>
        <w:t xml:space="preserve">Quality </w:t>
      </w:r>
      <w:r w:rsidR="00C952EA">
        <w:rPr>
          <w:rFonts w:cs="Arial"/>
          <w:sz w:val="22"/>
          <w:szCs w:val="22"/>
        </w:rPr>
        <w:t xml:space="preserve">Assurance </w:t>
      </w:r>
      <w:r w:rsidR="007B460F">
        <w:rPr>
          <w:rFonts w:cs="Arial"/>
          <w:sz w:val="22"/>
          <w:szCs w:val="22"/>
        </w:rPr>
        <w:t>Program</w:t>
      </w:r>
      <w:r w:rsidR="00C952EA">
        <w:rPr>
          <w:rFonts w:cs="Arial"/>
          <w:sz w:val="22"/>
          <w:szCs w:val="22"/>
        </w:rPr>
        <w:t>.</w:t>
      </w:r>
    </w:p>
    <w:p w14:paraId="03F45AE2" w14:textId="77777777" w:rsidR="003856FA" w:rsidRDefault="003856FA" w:rsidP="0002078B">
      <w:pPr>
        <w:rPr>
          <w:rFonts w:cs="Arial"/>
          <w:sz w:val="22"/>
          <w:szCs w:val="22"/>
        </w:rPr>
      </w:pPr>
    </w:p>
    <w:p w14:paraId="504F41DA" w14:textId="77777777" w:rsidR="003F4AED" w:rsidRDefault="003856FA" w:rsidP="00C952EA">
      <w:pPr>
        <w:rPr>
          <w:rFonts w:cs="Arial"/>
          <w:sz w:val="22"/>
          <w:szCs w:val="22"/>
        </w:rPr>
      </w:pPr>
      <w:r>
        <w:rPr>
          <w:rFonts w:cs="Arial"/>
          <w:sz w:val="22"/>
          <w:szCs w:val="22"/>
        </w:rPr>
        <w:t>Qu</w:t>
      </w:r>
      <w:r w:rsidR="008A0307">
        <w:rPr>
          <w:rFonts w:cs="Arial"/>
          <w:sz w:val="22"/>
          <w:szCs w:val="22"/>
        </w:rPr>
        <w:t xml:space="preserve">ality Assessment is performed in the Installation Restoration Program on laboratories that receive field samples for </w:t>
      </w:r>
      <w:r w:rsidR="00BE4CD0">
        <w:rPr>
          <w:rFonts w:cs="Arial"/>
          <w:sz w:val="22"/>
          <w:szCs w:val="22"/>
        </w:rPr>
        <w:t xml:space="preserve">chemical constituent </w:t>
      </w:r>
      <w:r w:rsidR="008A0307">
        <w:rPr>
          <w:rFonts w:cs="Arial"/>
          <w:sz w:val="22"/>
          <w:szCs w:val="22"/>
        </w:rPr>
        <w:t>analysis.</w:t>
      </w:r>
      <w:r w:rsidR="00C952EA">
        <w:rPr>
          <w:rFonts w:cs="Arial"/>
          <w:sz w:val="22"/>
          <w:szCs w:val="22"/>
        </w:rPr>
        <w:t xml:space="preserve"> </w:t>
      </w:r>
      <w:r w:rsidR="008A0307">
        <w:rPr>
          <w:rFonts w:cs="Arial"/>
          <w:sz w:val="22"/>
          <w:szCs w:val="22"/>
        </w:rPr>
        <w:t>A team visits the laboratory and assesses</w:t>
      </w:r>
      <w:r w:rsidR="00E1717C">
        <w:rPr>
          <w:rFonts w:cs="Arial"/>
          <w:sz w:val="22"/>
          <w:szCs w:val="22"/>
        </w:rPr>
        <w:t xml:space="preserve"> </w:t>
      </w:r>
      <w:r w:rsidR="00E1717C" w:rsidRPr="00E1717C">
        <w:rPr>
          <w:rFonts w:cs="Arial"/>
          <w:sz w:val="22"/>
          <w:szCs w:val="22"/>
        </w:rPr>
        <w:t xml:space="preserve">if </w:t>
      </w:r>
      <w:r w:rsidR="00E1717C">
        <w:rPr>
          <w:rFonts w:cs="Arial"/>
          <w:sz w:val="22"/>
          <w:szCs w:val="22"/>
        </w:rPr>
        <w:t>the laboratory</w:t>
      </w:r>
      <w:r w:rsidR="00E1717C" w:rsidRPr="00E1717C">
        <w:rPr>
          <w:rFonts w:cs="Arial"/>
          <w:sz w:val="22"/>
          <w:szCs w:val="22"/>
        </w:rPr>
        <w:t xml:space="preserve"> </w:t>
      </w:r>
      <w:r w:rsidR="00E1717C">
        <w:rPr>
          <w:rFonts w:cs="Arial"/>
          <w:sz w:val="22"/>
          <w:szCs w:val="22"/>
        </w:rPr>
        <w:t>is</w:t>
      </w:r>
      <w:r w:rsidR="00E1717C" w:rsidRPr="00E1717C">
        <w:rPr>
          <w:rFonts w:cs="Arial"/>
          <w:sz w:val="22"/>
          <w:szCs w:val="22"/>
        </w:rPr>
        <w:t xml:space="preserve"> complying with applicable requirements,</w:t>
      </w:r>
      <w:r w:rsidR="003F4AED">
        <w:rPr>
          <w:rFonts w:cs="Arial"/>
          <w:sz w:val="22"/>
          <w:szCs w:val="22"/>
        </w:rPr>
        <w:t xml:space="preserve"> and</w:t>
      </w:r>
      <w:r w:rsidR="00E1717C" w:rsidRPr="00E1717C">
        <w:rPr>
          <w:rFonts w:cs="Arial"/>
          <w:sz w:val="22"/>
          <w:szCs w:val="22"/>
        </w:rPr>
        <w:t xml:space="preserve"> </w:t>
      </w:r>
      <w:r w:rsidR="00E1717C">
        <w:rPr>
          <w:rFonts w:cs="Arial"/>
          <w:sz w:val="22"/>
          <w:szCs w:val="22"/>
        </w:rPr>
        <w:t>is</w:t>
      </w:r>
      <w:r w:rsidR="00E1717C" w:rsidRPr="00E1717C">
        <w:rPr>
          <w:rFonts w:cs="Arial"/>
          <w:sz w:val="22"/>
          <w:szCs w:val="22"/>
        </w:rPr>
        <w:t xml:space="preserve"> technically capable of successfully performing the specified types of analytical testing</w:t>
      </w:r>
      <w:r w:rsidR="00E1717C">
        <w:rPr>
          <w:rFonts w:cs="Arial"/>
          <w:sz w:val="22"/>
          <w:szCs w:val="22"/>
        </w:rPr>
        <w:t>.</w:t>
      </w:r>
      <w:r w:rsidR="00C952EA">
        <w:rPr>
          <w:rFonts w:cs="Arial"/>
          <w:sz w:val="22"/>
          <w:szCs w:val="22"/>
        </w:rPr>
        <w:t xml:space="preserve"> </w:t>
      </w:r>
      <w:r w:rsidR="00E1717C">
        <w:rPr>
          <w:rFonts w:cs="Arial"/>
          <w:sz w:val="22"/>
          <w:szCs w:val="22"/>
        </w:rPr>
        <w:t xml:space="preserve">The team also assesses </w:t>
      </w:r>
      <w:r w:rsidR="00E1717C" w:rsidRPr="00E1717C">
        <w:rPr>
          <w:rFonts w:cs="Arial"/>
          <w:sz w:val="22"/>
          <w:szCs w:val="22"/>
        </w:rPr>
        <w:t xml:space="preserve">if the laboratory’s </w:t>
      </w:r>
      <w:r w:rsidR="00E1717C">
        <w:rPr>
          <w:rFonts w:cs="Arial"/>
          <w:sz w:val="22"/>
          <w:szCs w:val="22"/>
        </w:rPr>
        <w:t>quality assurance</w:t>
      </w:r>
      <w:r w:rsidR="00E1717C" w:rsidRPr="00E1717C">
        <w:rPr>
          <w:rFonts w:cs="Arial"/>
          <w:sz w:val="22"/>
          <w:szCs w:val="22"/>
        </w:rPr>
        <w:t xml:space="preserve"> program and systems are being effectively implemented and have systematic controls and procedures necessary to ensure continued acceptable performance.</w:t>
      </w:r>
    </w:p>
    <w:p w14:paraId="0B9E396A" w14:textId="77777777" w:rsidR="003F4AED" w:rsidRDefault="003F4AED" w:rsidP="00E1717C">
      <w:pPr>
        <w:rPr>
          <w:rFonts w:cs="Arial"/>
          <w:sz w:val="22"/>
          <w:szCs w:val="22"/>
        </w:rPr>
      </w:pPr>
    </w:p>
    <w:p w14:paraId="500D5C97" w14:textId="77777777" w:rsidR="00426BFD" w:rsidRPr="00E1717C" w:rsidRDefault="00E1717C" w:rsidP="00BE4CD0">
      <w:pPr>
        <w:rPr>
          <w:rFonts w:cs="Arial"/>
          <w:sz w:val="22"/>
          <w:szCs w:val="22"/>
        </w:rPr>
      </w:pPr>
      <w:r>
        <w:rPr>
          <w:rFonts w:cs="Arial"/>
          <w:sz w:val="22"/>
          <w:szCs w:val="22"/>
        </w:rPr>
        <w:t>In the MRP, Quality Assessment is performed on the contractor per</w:t>
      </w:r>
      <w:r w:rsidR="003F4AED">
        <w:rPr>
          <w:rFonts w:cs="Arial"/>
          <w:sz w:val="22"/>
          <w:szCs w:val="22"/>
        </w:rPr>
        <w:t>forming the munitions response a</w:t>
      </w:r>
      <w:r>
        <w:rPr>
          <w:rFonts w:cs="Arial"/>
          <w:sz w:val="22"/>
          <w:szCs w:val="22"/>
        </w:rPr>
        <w:t>ction.</w:t>
      </w:r>
      <w:r w:rsidR="00C952EA">
        <w:rPr>
          <w:rFonts w:cs="Arial"/>
          <w:sz w:val="22"/>
          <w:szCs w:val="22"/>
        </w:rPr>
        <w:t xml:space="preserve"> </w:t>
      </w:r>
      <w:r w:rsidR="003F4AED">
        <w:rPr>
          <w:rFonts w:cs="Arial"/>
          <w:sz w:val="22"/>
          <w:szCs w:val="22"/>
        </w:rPr>
        <w:t>A team visits the project site to assess whether the contractor is complying with applicable requirements, and is technically capable of successfully performing the specified types of munitions response actions.</w:t>
      </w:r>
      <w:r w:rsidR="00C952EA">
        <w:rPr>
          <w:rFonts w:cs="Arial"/>
          <w:sz w:val="22"/>
          <w:szCs w:val="22"/>
        </w:rPr>
        <w:t xml:space="preserve"> </w:t>
      </w:r>
      <w:r w:rsidR="003F4AED">
        <w:rPr>
          <w:rFonts w:cs="Arial"/>
          <w:sz w:val="22"/>
          <w:szCs w:val="22"/>
        </w:rPr>
        <w:t xml:space="preserve">The team also assesses if the contractor </w:t>
      </w:r>
      <w:r w:rsidR="003952B2">
        <w:rPr>
          <w:rFonts w:cs="Arial"/>
          <w:sz w:val="22"/>
          <w:szCs w:val="22"/>
        </w:rPr>
        <w:t>QC</w:t>
      </w:r>
      <w:r w:rsidR="003F4AED">
        <w:rPr>
          <w:rFonts w:cs="Arial"/>
          <w:sz w:val="22"/>
          <w:szCs w:val="22"/>
        </w:rPr>
        <w:t xml:space="preserve"> </w:t>
      </w:r>
      <w:r w:rsidR="003F4AED" w:rsidRPr="00E1717C">
        <w:rPr>
          <w:rFonts w:cs="Arial"/>
          <w:sz w:val="22"/>
          <w:szCs w:val="22"/>
        </w:rPr>
        <w:t xml:space="preserve">program </w:t>
      </w:r>
      <w:r w:rsidR="00BE4CD0">
        <w:rPr>
          <w:rFonts w:cs="Arial"/>
          <w:sz w:val="22"/>
          <w:szCs w:val="22"/>
        </w:rPr>
        <w:t>is</w:t>
      </w:r>
      <w:r w:rsidR="003F4AED" w:rsidRPr="00E1717C">
        <w:rPr>
          <w:rFonts w:cs="Arial"/>
          <w:sz w:val="22"/>
          <w:szCs w:val="22"/>
        </w:rPr>
        <w:t xml:space="preserve"> being effectively implemented </w:t>
      </w:r>
      <w:r w:rsidR="00347FB3">
        <w:rPr>
          <w:rFonts w:cs="Arial"/>
          <w:sz w:val="22"/>
          <w:szCs w:val="22"/>
        </w:rPr>
        <w:t xml:space="preserve">and documented </w:t>
      </w:r>
      <w:r w:rsidR="003F4AED" w:rsidRPr="00E1717C">
        <w:rPr>
          <w:rFonts w:cs="Arial"/>
          <w:sz w:val="22"/>
          <w:szCs w:val="22"/>
        </w:rPr>
        <w:t xml:space="preserve">and </w:t>
      </w:r>
      <w:r w:rsidR="00347FB3">
        <w:rPr>
          <w:rFonts w:cs="Arial"/>
          <w:sz w:val="22"/>
          <w:szCs w:val="22"/>
        </w:rPr>
        <w:t xml:space="preserve">verifies that the </w:t>
      </w:r>
      <w:r w:rsidR="003F4AED" w:rsidRPr="00E1717C">
        <w:rPr>
          <w:rFonts w:cs="Arial"/>
          <w:sz w:val="22"/>
          <w:szCs w:val="22"/>
        </w:rPr>
        <w:t>systematic controls and procedures necessary to ensure continued acceptable performance</w:t>
      </w:r>
      <w:r w:rsidR="003F4AED">
        <w:rPr>
          <w:rFonts w:cs="Arial"/>
          <w:sz w:val="22"/>
          <w:szCs w:val="22"/>
        </w:rPr>
        <w:t xml:space="preserve"> of the munitions response action</w:t>
      </w:r>
      <w:r w:rsidR="00347FB3">
        <w:rPr>
          <w:rFonts w:cs="Arial"/>
          <w:sz w:val="22"/>
          <w:szCs w:val="22"/>
        </w:rPr>
        <w:t xml:space="preserve"> are in place</w:t>
      </w:r>
      <w:r w:rsidR="003F4AED">
        <w:rPr>
          <w:rFonts w:cs="Arial"/>
          <w:sz w:val="22"/>
          <w:szCs w:val="22"/>
        </w:rPr>
        <w:t>.</w:t>
      </w:r>
      <w:r w:rsidR="007B460F">
        <w:rPr>
          <w:rFonts w:cs="Arial"/>
          <w:sz w:val="22"/>
          <w:szCs w:val="22"/>
        </w:rPr>
        <w:t xml:space="preserve"> Examples of Quality Control and Quality Assessment for various projects are</w:t>
      </w:r>
      <w:r w:rsidR="00873BC9">
        <w:rPr>
          <w:rFonts w:cs="Arial"/>
          <w:sz w:val="22"/>
          <w:szCs w:val="22"/>
        </w:rPr>
        <w:t xml:space="preserve"> presented in the table below.  </w:t>
      </w:r>
    </w:p>
    <w:p w14:paraId="2BA5F8D4" w14:textId="77777777" w:rsidR="00426BFD" w:rsidRPr="003E1D12" w:rsidRDefault="00426BFD" w:rsidP="00426BFD">
      <w:pPr>
        <w:rPr>
          <w:rFonts w:cs="Arial"/>
          <w:sz w:val="22"/>
          <w:szCs w:val="22"/>
        </w:rPr>
      </w:pPr>
    </w:p>
    <w:p w14:paraId="1947AD0B" w14:textId="77777777" w:rsidR="00F83AC2" w:rsidRDefault="00426BFD" w:rsidP="00DA5F96">
      <w:pPr>
        <w:rPr>
          <w:rFonts w:cs="Arial"/>
          <w:sz w:val="22"/>
          <w:szCs w:val="22"/>
        </w:rPr>
      </w:pPr>
      <w:r w:rsidRPr="003E1D12">
        <w:rPr>
          <w:rFonts w:cs="Arial"/>
          <w:sz w:val="22"/>
          <w:szCs w:val="22"/>
        </w:rPr>
        <w:t>The RPM has the choice</w:t>
      </w:r>
      <w:r w:rsidR="00F83AC2">
        <w:rPr>
          <w:rFonts w:cs="Arial"/>
          <w:sz w:val="22"/>
          <w:szCs w:val="22"/>
        </w:rPr>
        <w:t xml:space="preserve"> of having </w:t>
      </w:r>
      <w:r w:rsidR="00F83AC2" w:rsidRPr="003E1D12">
        <w:rPr>
          <w:rFonts w:cs="Arial"/>
          <w:sz w:val="22"/>
          <w:szCs w:val="22"/>
        </w:rPr>
        <w:t>the Q</w:t>
      </w:r>
      <w:r w:rsidR="00F83AC2">
        <w:rPr>
          <w:rFonts w:cs="Arial"/>
          <w:sz w:val="22"/>
          <w:szCs w:val="22"/>
        </w:rPr>
        <w:t xml:space="preserve">uality </w:t>
      </w:r>
      <w:r w:rsidR="00F83AC2" w:rsidRPr="003E1D12">
        <w:rPr>
          <w:rFonts w:cs="Arial"/>
          <w:sz w:val="22"/>
          <w:szCs w:val="22"/>
        </w:rPr>
        <w:t>A</w:t>
      </w:r>
      <w:r w:rsidR="00F83AC2">
        <w:rPr>
          <w:rFonts w:cs="Arial"/>
          <w:sz w:val="22"/>
          <w:szCs w:val="22"/>
        </w:rPr>
        <w:t>ssessment</w:t>
      </w:r>
      <w:r w:rsidR="00F83AC2" w:rsidRPr="003E1D12">
        <w:rPr>
          <w:rFonts w:cs="Arial"/>
          <w:sz w:val="22"/>
          <w:szCs w:val="22"/>
        </w:rPr>
        <w:t xml:space="preserve"> function</w:t>
      </w:r>
      <w:r w:rsidRPr="003E1D12">
        <w:rPr>
          <w:rFonts w:cs="Arial"/>
          <w:sz w:val="22"/>
          <w:szCs w:val="22"/>
        </w:rPr>
        <w:t xml:space="preserve"> </w:t>
      </w:r>
      <w:r w:rsidR="00F83AC2">
        <w:rPr>
          <w:rFonts w:cs="Arial"/>
          <w:sz w:val="22"/>
          <w:szCs w:val="22"/>
        </w:rPr>
        <w:t>performed by</w:t>
      </w:r>
      <w:r w:rsidRPr="003E1D12">
        <w:rPr>
          <w:rFonts w:cs="Arial"/>
          <w:sz w:val="22"/>
          <w:szCs w:val="22"/>
        </w:rPr>
        <w:t xml:space="preserve"> </w:t>
      </w:r>
      <w:r w:rsidR="00F83AC2" w:rsidRPr="003E1D12">
        <w:rPr>
          <w:rFonts w:cs="Arial"/>
          <w:sz w:val="22"/>
          <w:szCs w:val="22"/>
        </w:rPr>
        <w:t xml:space="preserve">a third-party contractor </w:t>
      </w:r>
      <w:r w:rsidR="00F83AC2">
        <w:rPr>
          <w:rFonts w:cs="Arial"/>
          <w:sz w:val="22"/>
          <w:szCs w:val="22"/>
        </w:rPr>
        <w:t xml:space="preserve">or </w:t>
      </w:r>
      <w:r w:rsidR="00873BC9">
        <w:rPr>
          <w:rFonts w:cs="Arial"/>
          <w:sz w:val="22"/>
          <w:szCs w:val="22"/>
        </w:rPr>
        <w:t xml:space="preserve">by using </w:t>
      </w:r>
      <w:r w:rsidRPr="003E1D12">
        <w:rPr>
          <w:rFonts w:cs="Arial"/>
          <w:sz w:val="22"/>
          <w:szCs w:val="22"/>
        </w:rPr>
        <w:t>available Navy resources</w:t>
      </w:r>
      <w:r w:rsidR="006E5E1E">
        <w:rPr>
          <w:rFonts w:cs="Arial"/>
          <w:sz w:val="22"/>
          <w:szCs w:val="22"/>
        </w:rPr>
        <w:t xml:space="preserve">.  One of the Navy resources is </w:t>
      </w:r>
      <w:r w:rsidR="00F83AC2">
        <w:rPr>
          <w:rFonts w:cs="Arial"/>
          <w:sz w:val="22"/>
          <w:szCs w:val="22"/>
        </w:rPr>
        <w:t>Naval Explosive Ordnance Disposal Technology Division (N</w:t>
      </w:r>
      <w:r w:rsidR="00F83AC2" w:rsidRPr="00CA64A0">
        <w:rPr>
          <w:rFonts w:cs="Arial"/>
          <w:bCs/>
          <w:sz w:val="22"/>
          <w:szCs w:val="22"/>
        </w:rPr>
        <w:t>AVEODTECHDIV</w:t>
      </w:r>
      <w:r w:rsidR="00F83AC2">
        <w:rPr>
          <w:rFonts w:cs="Arial"/>
          <w:bCs/>
          <w:sz w:val="22"/>
          <w:szCs w:val="22"/>
        </w:rPr>
        <w:t>)</w:t>
      </w:r>
      <w:r w:rsidR="00F83AC2">
        <w:rPr>
          <w:rFonts w:cs="Arial"/>
          <w:sz w:val="22"/>
          <w:szCs w:val="22"/>
        </w:rPr>
        <w:t xml:space="preserve"> </w:t>
      </w:r>
      <w:r w:rsidR="006E5E1E">
        <w:rPr>
          <w:rFonts w:cs="Arial"/>
          <w:sz w:val="22"/>
          <w:szCs w:val="22"/>
        </w:rPr>
        <w:t xml:space="preserve">(POC </w:t>
      </w:r>
      <w:r w:rsidR="00F83AC2">
        <w:rPr>
          <w:rFonts w:cs="Arial"/>
          <w:sz w:val="22"/>
          <w:szCs w:val="22"/>
        </w:rPr>
        <w:t>Tom Douglas at 301-744-5703</w:t>
      </w:r>
      <w:r w:rsidR="006E5E1E">
        <w:rPr>
          <w:rFonts w:cs="Arial"/>
          <w:sz w:val="22"/>
          <w:szCs w:val="22"/>
        </w:rPr>
        <w:t>), the other is NAVFAC Atlantic (POC Mike Green at 757-</w:t>
      </w:r>
      <w:r w:rsidR="006E5E1E" w:rsidRPr="006E5E1E">
        <w:rPr>
          <w:rFonts w:cs="Arial"/>
          <w:sz w:val="22"/>
          <w:szCs w:val="22"/>
        </w:rPr>
        <w:t>322-8108</w:t>
      </w:r>
      <w:r w:rsidR="006E5E1E">
        <w:rPr>
          <w:rFonts w:cs="Arial"/>
          <w:sz w:val="22"/>
          <w:szCs w:val="22"/>
        </w:rPr>
        <w:t xml:space="preserve">).  Both of the organizations have significant knowledge and experience in performing assessments.  The scope of </w:t>
      </w:r>
      <w:r w:rsidR="00ED1C16">
        <w:rPr>
          <w:rFonts w:cs="Arial"/>
          <w:sz w:val="22"/>
          <w:szCs w:val="22"/>
        </w:rPr>
        <w:t>work in</w:t>
      </w:r>
      <w:r w:rsidR="006E5E1E">
        <w:rPr>
          <w:rFonts w:cs="Arial"/>
          <w:sz w:val="22"/>
          <w:szCs w:val="22"/>
        </w:rPr>
        <w:t xml:space="preserve"> this document can be used not only to contract the work out, but also to identify the work that will be </w:t>
      </w:r>
      <w:r w:rsidR="001E633F">
        <w:rPr>
          <w:rFonts w:cs="Arial"/>
          <w:sz w:val="22"/>
          <w:szCs w:val="22"/>
        </w:rPr>
        <w:t>performed by internal Navy resources should the RPM choose to use those services.</w:t>
      </w:r>
      <w:r w:rsidR="006E5E1E">
        <w:rPr>
          <w:rFonts w:cs="Arial"/>
          <w:sz w:val="22"/>
          <w:szCs w:val="22"/>
        </w:rPr>
        <w:t xml:space="preserve"> </w:t>
      </w:r>
    </w:p>
    <w:p w14:paraId="6DC6322B" w14:textId="77777777" w:rsidR="007F1622" w:rsidRDefault="007F1622" w:rsidP="00DA5F9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3521"/>
        <w:gridCol w:w="3483"/>
      </w:tblGrid>
      <w:tr w:rsidR="007F1622" w:rsidRPr="00B61F94" w14:paraId="231BA8CA" w14:textId="77777777" w:rsidTr="000C1F06">
        <w:tc>
          <w:tcPr>
            <w:tcW w:w="2987" w:type="dxa"/>
          </w:tcPr>
          <w:p w14:paraId="677F9E25" w14:textId="77777777" w:rsidR="007F1622" w:rsidRPr="00B61F94" w:rsidRDefault="007F1622" w:rsidP="000C1F06">
            <w:pPr>
              <w:rPr>
                <w:b/>
              </w:rPr>
            </w:pPr>
            <w:r w:rsidRPr="00B61F94">
              <w:rPr>
                <w:b/>
              </w:rPr>
              <w:t>Project example</w:t>
            </w:r>
          </w:p>
        </w:tc>
        <w:tc>
          <w:tcPr>
            <w:tcW w:w="5131" w:type="dxa"/>
          </w:tcPr>
          <w:p w14:paraId="25E2DB78" w14:textId="77777777" w:rsidR="007F1622" w:rsidRPr="00B61F94" w:rsidRDefault="007F1622" w:rsidP="000C1F06">
            <w:pPr>
              <w:rPr>
                <w:b/>
              </w:rPr>
            </w:pPr>
            <w:r w:rsidRPr="00B61F94">
              <w:rPr>
                <w:b/>
              </w:rPr>
              <w:t xml:space="preserve">What QC </w:t>
            </w:r>
            <w:r>
              <w:rPr>
                <w:b/>
              </w:rPr>
              <w:t xml:space="preserve">may </w:t>
            </w:r>
            <w:r w:rsidRPr="00B61F94">
              <w:rPr>
                <w:b/>
              </w:rPr>
              <w:t>do…</w:t>
            </w:r>
          </w:p>
        </w:tc>
        <w:tc>
          <w:tcPr>
            <w:tcW w:w="5058" w:type="dxa"/>
          </w:tcPr>
          <w:p w14:paraId="0B0A3EE6" w14:textId="77777777" w:rsidR="007F1622" w:rsidRPr="00B61F94" w:rsidRDefault="007F1622" w:rsidP="000C1F06">
            <w:pPr>
              <w:rPr>
                <w:b/>
              </w:rPr>
            </w:pPr>
            <w:r w:rsidRPr="00B61F94">
              <w:rPr>
                <w:b/>
              </w:rPr>
              <w:t>What QA may do…</w:t>
            </w:r>
          </w:p>
        </w:tc>
      </w:tr>
      <w:tr w:rsidR="007F1622" w:rsidRPr="00B61F94" w14:paraId="15FD407D" w14:textId="77777777" w:rsidTr="000C1F06">
        <w:tc>
          <w:tcPr>
            <w:tcW w:w="2987" w:type="dxa"/>
          </w:tcPr>
          <w:p w14:paraId="77271FCD" w14:textId="77777777" w:rsidR="007F1622" w:rsidRPr="00B61F94" w:rsidRDefault="007F1622" w:rsidP="000C1F06">
            <w:r w:rsidRPr="00B61F94">
              <w:t>General</w:t>
            </w:r>
          </w:p>
          <w:p w14:paraId="32FBF42F" w14:textId="77777777" w:rsidR="007F1622" w:rsidRPr="00B61F94" w:rsidRDefault="007F1622" w:rsidP="000C1F06">
            <w:pPr>
              <w:rPr>
                <w:u w:val="single"/>
              </w:rPr>
            </w:pPr>
            <w:r w:rsidRPr="00B61F94">
              <w:rPr>
                <w:u w:val="single"/>
              </w:rPr>
              <w:t>Applies to all MEC/MPPEH sites.</w:t>
            </w:r>
          </w:p>
        </w:tc>
        <w:tc>
          <w:tcPr>
            <w:tcW w:w="5131" w:type="dxa"/>
          </w:tcPr>
          <w:p w14:paraId="06D37A88"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Reviews all work daily for WP, ESS and NOSSA compliance </w:t>
            </w:r>
          </w:p>
          <w:p w14:paraId="7A106382"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lastRenderedPageBreak/>
              <w:t>Verify all training documentation is accurate and in the files</w:t>
            </w:r>
          </w:p>
          <w:p w14:paraId="61C66397"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Checks some percentage of MEC/MPPEH  and MDAS determinations and ensures documentation is complete</w:t>
            </w:r>
          </w:p>
          <w:p w14:paraId="12E79151"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Document all QC measures and corrective actions taken daily.  </w:t>
            </w:r>
          </w:p>
        </w:tc>
        <w:tc>
          <w:tcPr>
            <w:tcW w:w="5058" w:type="dxa"/>
          </w:tcPr>
          <w:p w14:paraId="58BE94C2"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lastRenderedPageBreak/>
              <w:t>Review ESS and WP for consistency</w:t>
            </w:r>
          </w:p>
          <w:p w14:paraId="225DC97E"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lastRenderedPageBreak/>
              <w:t xml:space="preserve">Oversee work for WP and ESS consistency </w:t>
            </w:r>
          </w:p>
          <w:p w14:paraId="0307B9A6"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Review training documentation</w:t>
            </w:r>
          </w:p>
          <w:p w14:paraId="5A69C4BC"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Review NOSSA checklist</w:t>
            </w:r>
          </w:p>
          <w:p w14:paraId="26AD3951"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Review documentation of MEC/MPPEH and MDAS</w:t>
            </w:r>
          </w:p>
          <w:p w14:paraId="5E7C9AD0"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Examine 10% of MDAS to verify </w:t>
            </w:r>
          </w:p>
          <w:p w14:paraId="6D4BF4DA"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Document all observations and checks on QC.</w:t>
            </w:r>
          </w:p>
        </w:tc>
      </w:tr>
      <w:tr w:rsidR="007F1622" w:rsidRPr="00B61F94" w14:paraId="07CCC08B" w14:textId="77777777" w:rsidTr="000C1F06">
        <w:tc>
          <w:tcPr>
            <w:tcW w:w="2987" w:type="dxa"/>
          </w:tcPr>
          <w:p w14:paraId="2F9FC777" w14:textId="77777777" w:rsidR="007F1622" w:rsidRPr="00B61F94" w:rsidRDefault="007F1622" w:rsidP="000C1F06">
            <w:r w:rsidRPr="00B61F94">
              <w:lastRenderedPageBreak/>
              <w:t>Surface sweep</w:t>
            </w:r>
          </w:p>
        </w:tc>
        <w:tc>
          <w:tcPr>
            <w:tcW w:w="5131" w:type="dxa"/>
          </w:tcPr>
          <w:p w14:paraId="1FB3E1B8"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Checks some percentage of the area after sweep to verify clearance.  Typically 10-20%</w:t>
            </w:r>
          </w:p>
        </w:tc>
        <w:tc>
          <w:tcPr>
            <w:tcW w:w="5058" w:type="dxa"/>
          </w:tcPr>
          <w:p w14:paraId="52E7203E"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Oversees QC or checks some percentage of QC cleared area.</w:t>
            </w:r>
          </w:p>
        </w:tc>
      </w:tr>
      <w:tr w:rsidR="007F1622" w:rsidRPr="00B61F94" w14:paraId="04C79A40" w14:textId="77777777" w:rsidTr="000C1F06">
        <w:tc>
          <w:tcPr>
            <w:tcW w:w="2987" w:type="dxa"/>
          </w:tcPr>
          <w:p w14:paraId="55035C0D" w14:textId="77777777" w:rsidR="007F1622" w:rsidRPr="00B61F94" w:rsidRDefault="007F1622" w:rsidP="000C1F06">
            <w:r w:rsidRPr="00B61F94">
              <w:t>Mag, Flag and Dig</w:t>
            </w:r>
          </w:p>
        </w:tc>
        <w:tc>
          <w:tcPr>
            <w:tcW w:w="5131" w:type="dxa"/>
          </w:tcPr>
          <w:p w14:paraId="7CEF4A77"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Verifies that equipment is working for the MPPEH expected at the site.  </w:t>
            </w:r>
          </w:p>
          <w:p w14:paraId="0308BF14"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Makes sure equipment checks are done daily</w:t>
            </w:r>
          </w:p>
          <w:p w14:paraId="019721E2"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Verifies that the accurate location of flagged items is documented </w:t>
            </w:r>
          </w:p>
        </w:tc>
        <w:tc>
          <w:tcPr>
            <w:tcW w:w="5058" w:type="dxa"/>
          </w:tcPr>
          <w:p w14:paraId="1DFB96C0"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Verifies equipment check process and QC.</w:t>
            </w:r>
          </w:p>
          <w:p w14:paraId="57D2FE56"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Observes Mag, Flag and Dig process for compliance with ESS and WP</w:t>
            </w:r>
          </w:p>
          <w:p w14:paraId="547417F3"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Goes over a portion (10-20%) of the area cleared by QC to confirm no anomalies were left.</w:t>
            </w:r>
          </w:p>
        </w:tc>
      </w:tr>
      <w:tr w:rsidR="007F1622" w:rsidRPr="00B61F94" w14:paraId="26EB2836" w14:textId="77777777" w:rsidTr="000C1F06">
        <w:tc>
          <w:tcPr>
            <w:tcW w:w="2987" w:type="dxa"/>
          </w:tcPr>
          <w:p w14:paraId="78753BF9" w14:textId="77777777" w:rsidR="007F1622" w:rsidRPr="00B61F94" w:rsidRDefault="007F1622" w:rsidP="000C1F06">
            <w:r w:rsidRPr="00B61F94">
              <w:t>Geophysical survey of an area</w:t>
            </w:r>
          </w:p>
        </w:tc>
        <w:tc>
          <w:tcPr>
            <w:tcW w:w="5131" w:type="dxa"/>
          </w:tcPr>
          <w:p w14:paraId="448ABE89"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Plant blind seeds</w:t>
            </w:r>
            <w:r w:rsidR="0047385F">
              <w:rPr>
                <w:rFonts w:ascii="Arial" w:hAnsi="Arial" w:cs="Arial"/>
              </w:rPr>
              <w:t xml:space="preserve"> (blind to production team but not QC)</w:t>
            </w:r>
            <w:r w:rsidRPr="008C22B9">
              <w:rPr>
                <w:rFonts w:ascii="Arial" w:hAnsi="Arial" w:cs="Arial"/>
              </w:rPr>
              <w:t xml:space="preserve"> that should be detected in the survey area and documents their detection</w:t>
            </w:r>
            <w:r w:rsidR="0047385F">
              <w:rPr>
                <w:rFonts w:ascii="Arial" w:hAnsi="Arial" w:cs="Arial"/>
              </w:rPr>
              <w:t xml:space="preserve"> and classification</w:t>
            </w:r>
            <w:r w:rsidRPr="008C22B9">
              <w:rPr>
                <w:rFonts w:ascii="Arial" w:hAnsi="Arial" w:cs="Arial"/>
              </w:rPr>
              <w:t>.  Plant approximately one seed per acre or one per decision unit.</w:t>
            </w:r>
          </w:p>
          <w:p w14:paraId="19BC6A02" w14:textId="77777777" w:rsidR="007F1622" w:rsidRPr="00863698" w:rsidRDefault="007F1622" w:rsidP="000C1F06">
            <w:pPr>
              <w:pStyle w:val="ListParagraph"/>
              <w:numPr>
                <w:ilvl w:val="0"/>
                <w:numId w:val="42"/>
              </w:numPr>
              <w:spacing w:after="0" w:line="240" w:lineRule="auto"/>
              <w:ind w:left="163" w:hanging="180"/>
              <w:rPr>
                <w:rFonts w:ascii="Arial" w:hAnsi="Arial" w:cs="Arial"/>
              </w:rPr>
            </w:pPr>
            <w:r w:rsidRPr="008C22B9">
              <w:rPr>
                <w:rFonts w:ascii="Arial" w:hAnsi="Arial" w:cs="Arial"/>
              </w:rPr>
              <w:t>Review the daily equipment checks.</w:t>
            </w:r>
          </w:p>
        </w:tc>
        <w:tc>
          <w:tcPr>
            <w:tcW w:w="5058" w:type="dxa"/>
          </w:tcPr>
          <w:p w14:paraId="6C3B9934" w14:textId="77777777" w:rsidR="007F1622" w:rsidRPr="00113077" w:rsidRDefault="007F1622" w:rsidP="00113077">
            <w:pPr>
              <w:pStyle w:val="ListParagraph"/>
              <w:numPr>
                <w:ilvl w:val="0"/>
                <w:numId w:val="42"/>
              </w:numPr>
              <w:spacing w:after="0" w:line="240" w:lineRule="auto"/>
              <w:ind w:left="163" w:hanging="180"/>
              <w:rPr>
                <w:rFonts w:ascii="Arial" w:hAnsi="Arial" w:cs="Arial"/>
              </w:rPr>
            </w:pPr>
            <w:r w:rsidRPr="00113077">
              <w:rPr>
                <w:rFonts w:ascii="Arial" w:hAnsi="Arial" w:cs="Arial"/>
              </w:rPr>
              <w:t>Plant blind seeds</w:t>
            </w:r>
            <w:r w:rsidR="0047385F">
              <w:rPr>
                <w:rFonts w:ascii="Arial" w:hAnsi="Arial" w:cs="Arial"/>
              </w:rPr>
              <w:t xml:space="preserve"> (completely blind to the contractor)</w:t>
            </w:r>
            <w:r w:rsidRPr="00113077">
              <w:rPr>
                <w:rFonts w:ascii="Arial" w:hAnsi="Arial" w:cs="Arial"/>
              </w:rPr>
              <w:t xml:space="preserve"> and document their detection</w:t>
            </w:r>
            <w:r w:rsidR="0047385F">
              <w:rPr>
                <w:rFonts w:ascii="Arial" w:hAnsi="Arial" w:cs="Arial"/>
              </w:rPr>
              <w:t xml:space="preserve"> and classification</w:t>
            </w:r>
            <w:r w:rsidRPr="00113077">
              <w:rPr>
                <w:rFonts w:ascii="Arial" w:hAnsi="Arial" w:cs="Arial"/>
              </w:rPr>
              <w:t>.  Oversee the daily equipment checks and review records</w:t>
            </w:r>
            <w:r w:rsidR="00113077" w:rsidRPr="00A8775A">
              <w:rPr>
                <w:rFonts w:ascii="Arial" w:hAnsi="Arial" w:cs="Arial"/>
              </w:rPr>
              <w:t xml:space="preserve"> such as the instrument verification strip</w:t>
            </w:r>
            <w:r w:rsidR="00113077">
              <w:rPr>
                <w:rFonts w:ascii="Arial" w:hAnsi="Arial" w:cs="Arial"/>
              </w:rPr>
              <w:t xml:space="preserve"> results</w:t>
            </w:r>
            <w:r w:rsidRPr="00113077">
              <w:rPr>
                <w:rFonts w:ascii="Arial" w:hAnsi="Arial" w:cs="Arial"/>
              </w:rPr>
              <w:t>.</w:t>
            </w:r>
          </w:p>
          <w:p w14:paraId="45714EDC" w14:textId="77777777" w:rsidR="007F1622" w:rsidRPr="008C22B9" w:rsidRDefault="007F1622" w:rsidP="000C1F06">
            <w:pPr>
              <w:rPr>
                <w:rFonts w:cs="Arial"/>
              </w:rPr>
            </w:pPr>
          </w:p>
        </w:tc>
      </w:tr>
      <w:tr w:rsidR="007F1622" w:rsidRPr="00B61F94" w14:paraId="7B5DAAF0" w14:textId="77777777" w:rsidTr="000C1F06">
        <w:tc>
          <w:tcPr>
            <w:tcW w:w="2987" w:type="dxa"/>
          </w:tcPr>
          <w:p w14:paraId="267274BD" w14:textId="77777777" w:rsidR="007F1622" w:rsidRPr="00B61F94" w:rsidRDefault="007F1622" w:rsidP="000C1F06">
            <w:r w:rsidRPr="00B61F94">
              <w:t>Anomaly excavation based on geophysical survey</w:t>
            </w:r>
          </w:p>
        </w:tc>
        <w:tc>
          <w:tcPr>
            <w:tcW w:w="5131" w:type="dxa"/>
          </w:tcPr>
          <w:p w14:paraId="0FF53754"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Verify accurate reacquisition of geophysical anomaly locations.  </w:t>
            </w:r>
          </w:p>
          <w:p w14:paraId="4D583BA0"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Checks a percentage of cleared anomaly digs to verify work was done completely.</w:t>
            </w:r>
          </w:p>
        </w:tc>
        <w:tc>
          <w:tcPr>
            <w:tcW w:w="5058" w:type="dxa"/>
          </w:tcPr>
          <w:p w14:paraId="4CF4461C"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Check some percentage of rea</w:t>
            </w:r>
            <w:r w:rsidR="007B460F">
              <w:rPr>
                <w:rFonts w:ascii="Arial" w:hAnsi="Arial" w:cs="Arial"/>
              </w:rPr>
              <w:t>c</w:t>
            </w:r>
            <w:r w:rsidRPr="008C22B9">
              <w:rPr>
                <w:rFonts w:ascii="Arial" w:hAnsi="Arial" w:cs="Arial"/>
              </w:rPr>
              <w:t>quired anomalies.</w:t>
            </w:r>
          </w:p>
          <w:p w14:paraId="523289F8" w14:textId="77777777" w:rsidR="007F1622"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Goes over a portion (10-20%) of the anomalies cleared by QC to confirm no anomalies were left.</w:t>
            </w:r>
          </w:p>
          <w:p w14:paraId="77E3DB36" w14:textId="77777777" w:rsidR="00A8775A" w:rsidRPr="008C22B9" w:rsidRDefault="00A8775A" w:rsidP="00A8775A">
            <w:pPr>
              <w:pStyle w:val="ListParagraph"/>
              <w:numPr>
                <w:ilvl w:val="0"/>
                <w:numId w:val="42"/>
              </w:numPr>
              <w:spacing w:after="0" w:line="240" w:lineRule="auto"/>
              <w:ind w:left="163" w:hanging="180"/>
              <w:rPr>
                <w:rFonts w:ascii="Arial" w:hAnsi="Arial" w:cs="Arial"/>
              </w:rPr>
            </w:pPr>
            <w:r>
              <w:rPr>
                <w:rFonts w:ascii="Arial" w:hAnsi="Arial" w:cs="Arial"/>
              </w:rPr>
              <w:t xml:space="preserve">Excavated anomalies are consistent with classification decisions </w:t>
            </w:r>
          </w:p>
        </w:tc>
      </w:tr>
      <w:tr w:rsidR="007F1622" w:rsidRPr="00B61F94" w14:paraId="4907949E" w14:textId="77777777" w:rsidTr="000C1F06">
        <w:tc>
          <w:tcPr>
            <w:tcW w:w="2987" w:type="dxa"/>
          </w:tcPr>
          <w:p w14:paraId="5373B0FF" w14:textId="77777777" w:rsidR="007F1622" w:rsidRPr="00B61F94" w:rsidRDefault="007F1622" w:rsidP="000C1F06">
            <w:r w:rsidRPr="00B61F94">
              <w:t>Soil excavation and  screening for MEC</w:t>
            </w:r>
          </w:p>
        </w:tc>
        <w:tc>
          <w:tcPr>
            <w:tcW w:w="5131" w:type="dxa"/>
          </w:tcPr>
          <w:p w14:paraId="185A1190"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Plant blind seeds</w:t>
            </w:r>
            <w:r w:rsidR="00ED0E13">
              <w:rPr>
                <w:rFonts w:ascii="Arial" w:hAnsi="Arial" w:cs="Arial"/>
              </w:rPr>
              <w:t xml:space="preserve"> by QC personnel</w:t>
            </w:r>
            <w:r w:rsidRPr="008C22B9">
              <w:rPr>
                <w:rFonts w:ascii="Arial" w:hAnsi="Arial" w:cs="Arial"/>
              </w:rPr>
              <w:t xml:space="preserve"> in the soil to be excavated and track </w:t>
            </w:r>
            <w:r w:rsidR="007B460F">
              <w:rPr>
                <w:rFonts w:ascii="Arial" w:hAnsi="Arial" w:cs="Arial"/>
              </w:rPr>
              <w:t xml:space="preserve">them </w:t>
            </w:r>
            <w:r w:rsidRPr="008C22B9">
              <w:rPr>
                <w:rFonts w:ascii="Arial" w:hAnsi="Arial" w:cs="Arial"/>
              </w:rPr>
              <w:t>through th</w:t>
            </w:r>
            <w:r w:rsidR="007B460F">
              <w:rPr>
                <w:rFonts w:ascii="Arial" w:hAnsi="Arial" w:cs="Arial"/>
              </w:rPr>
              <w:t>e screening process to ensure they come</w:t>
            </w:r>
            <w:r w:rsidRPr="008C22B9">
              <w:rPr>
                <w:rFonts w:ascii="Arial" w:hAnsi="Arial" w:cs="Arial"/>
              </w:rPr>
              <w:t xml:space="preserve"> out in expected location.  Typical number of seeds should have at least one found per day.  </w:t>
            </w:r>
          </w:p>
          <w:p w14:paraId="52607C81"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lastRenderedPageBreak/>
              <w:t xml:space="preserve">Verify and document that all QC seeds were found. </w:t>
            </w:r>
          </w:p>
        </w:tc>
        <w:tc>
          <w:tcPr>
            <w:tcW w:w="5058" w:type="dxa"/>
          </w:tcPr>
          <w:p w14:paraId="5A954DBC"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lastRenderedPageBreak/>
              <w:t xml:space="preserve">Plant a </w:t>
            </w:r>
            <w:r w:rsidR="00ED0E13">
              <w:rPr>
                <w:rFonts w:ascii="Arial" w:hAnsi="Arial" w:cs="Arial"/>
              </w:rPr>
              <w:t xml:space="preserve">blind </w:t>
            </w:r>
            <w:r w:rsidRPr="008C22B9">
              <w:rPr>
                <w:rFonts w:ascii="Arial" w:hAnsi="Arial" w:cs="Arial"/>
              </w:rPr>
              <w:t>seed in the soil being excavated or screened and docum</w:t>
            </w:r>
            <w:r w:rsidR="00ED0E13">
              <w:rPr>
                <w:rFonts w:ascii="Arial" w:hAnsi="Arial" w:cs="Arial"/>
              </w:rPr>
              <w:t>ent where it gets screened out.</w:t>
            </w:r>
            <w:r w:rsidRPr="008C22B9">
              <w:rPr>
                <w:rFonts w:ascii="Arial" w:hAnsi="Arial" w:cs="Arial"/>
              </w:rPr>
              <w:t xml:space="preserve">  </w:t>
            </w:r>
          </w:p>
          <w:p w14:paraId="2CD3FC37"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Examine a percentage of the screened soil to verify screening criteria are met.</w:t>
            </w:r>
          </w:p>
          <w:p w14:paraId="5B7F986E" w14:textId="77777777" w:rsidR="007F1622" w:rsidRPr="008C22B9" w:rsidRDefault="007F1622" w:rsidP="007F1622">
            <w:pPr>
              <w:pStyle w:val="ListParagraph"/>
              <w:numPr>
                <w:ilvl w:val="0"/>
                <w:numId w:val="42"/>
              </w:numPr>
              <w:spacing w:after="0" w:line="240" w:lineRule="auto"/>
              <w:ind w:left="163" w:hanging="180"/>
              <w:rPr>
                <w:rFonts w:ascii="Arial" w:hAnsi="Arial" w:cs="Arial"/>
              </w:rPr>
            </w:pPr>
            <w:r w:rsidRPr="008C22B9">
              <w:rPr>
                <w:rFonts w:ascii="Arial" w:hAnsi="Arial" w:cs="Arial"/>
              </w:rPr>
              <w:t xml:space="preserve">Verify that all QC </w:t>
            </w:r>
            <w:r w:rsidR="00ED0E13">
              <w:rPr>
                <w:rFonts w:ascii="Arial" w:hAnsi="Arial" w:cs="Arial"/>
              </w:rPr>
              <w:t xml:space="preserve">and QA </w:t>
            </w:r>
            <w:r w:rsidRPr="008C22B9">
              <w:rPr>
                <w:rFonts w:ascii="Arial" w:hAnsi="Arial" w:cs="Arial"/>
              </w:rPr>
              <w:t>seeds were found.</w:t>
            </w:r>
          </w:p>
        </w:tc>
      </w:tr>
    </w:tbl>
    <w:p w14:paraId="42DD5760" w14:textId="77777777" w:rsidR="007F1622" w:rsidRDefault="007F1622" w:rsidP="00DA5F96">
      <w:pPr>
        <w:rPr>
          <w:rFonts w:cs="Arial"/>
          <w:sz w:val="22"/>
          <w:szCs w:val="22"/>
        </w:rPr>
      </w:pPr>
    </w:p>
    <w:p w14:paraId="406DDFE2" w14:textId="77777777" w:rsidR="00230741" w:rsidRDefault="00230741" w:rsidP="00DA5F96">
      <w:pPr>
        <w:rPr>
          <w:rFonts w:cs="Arial"/>
          <w:sz w:val="22"/>
          <w:szCs w:val="22"/>
        </w:rPr>
      </w:pPr>
    </w:p>
    <w:p w14:paraId="5232AB0E" w14:textId="77777777" w:rsidR="00B723AB" w:rsidRPr="00B723AB" w:rsidRDefault="00B723AB" w:rsidP="00DA5F96">
      <w:pPr>
        <w:rPr>
          <w:b/>
          <w:bCs/>
        </w:rPr>
      </w:pPr>
      <w:r w:rsidRPr="00B723AB">
        <w:rPr>
          <w:b/>
          <w:bCs/>
        </w:rPr>
        <w:t>Three-Phase Control System</w:t>
      </w:r>
    </w:p>
    <w:p w14:paraId="7CD91CA3" w14:textId="77777777" w:rsidR="00230741" w:rsidRPr="00B723AB" w:rsidRDefault="00B723AB" w:rsidP="00DA5F96">
      <w:pPr>
        <w:rPr>
          <w:color w:val="000000"/>
          <w:sz w:val="23"/>
          <w:szCs w:val="23"/>
        </w:rPr>
      </w:pPr>
      <w:r w:rsidRPr="00B723AB">
        <w:rPr>
          <w:color w:val="000000"/>
          <w:sz w:val="23"/>
          <w:szCs w:val="23"/>
        </w:rPr>
        <w:t xml:space="preserve">In understanding the role of Quality Assessment </w:t>
      </w:r>
      <w:r>
        <w:rPr>
          <w:color w:val="000000"/>
          <w:sz w:val="23"/>
          <w:szCs w:val="23"/>
        </w:rPr>
        <w:t xml:space="preserve">for a project </w:t>
      </w:r>
      <w:r w:rsidRPr="00B723AB">
        <w:rPr>
          <w:color w:val="000000"/>
          <w:sz w:val="23"/>
          <w:szCs w:val="23"/>
        </w:rPr>
        <w:t>it’s important to understand the concept of t</w:t>
      </w:r>
      <w:r w:rsidR="00230741" w:rsidRPr="00B723AB">
        <w:rPr>
          <w:color w:val="000000"/>
          <w:sz w:val="23"/>
          <w:szCs w:val="23"/>
        </w:rPr>
        <w:t xml:space="preserve">hree phases of control </w:t>
      </w:r>
      <w:r>
        <w:rPr>
          <w:color w:val="000000"/>
          <w:sz w:val="23"/>
          <w:szCs w:val="23"/>
        </w:rPr>
        <w:t xml:space="preserve">which is a key component for Quality Assurance, Control and Assessment.  The three phases of control apply to </w:t>
      </w:r>
      <w:r w:rsidR="00230741" w:rsidRPr="00B723AB">
        <w:rPr>
          <w:color w:val="000000"/>
          <w:sz w:val="23"/>
          <w:szCs w:val="23"/>
        </w:rPr>
        <w:t>each Definable Feature of Work</w:t>
      </w:r>
      <w:r>
        <w:rPr>
          <w:color w:val="000000"/>
          <w:sz w:val="23"/>
          <w:szCs w:val="23"/>
        </w:rPr>
        <w:t xml:space="preserve">.  </w:t>
      </w:r>
    </w:p>
    <w:p w14:paraId="302C9047" w14:textId="77777777" w:rsidR="00B723AB" w:rsidRDefault="00B723AB" w:rsidP="00DA5F96">
      <w:pPr>
        <w:rPr>
          <w:rFonts w:cs="Arial"/>
          <w:b/>
        </w:rPr>
      </w:pPr>
    </w:p>
    <w:p w14:paraId="38A7BF65" w14:textId="77777777" w:rsidR="00DC3E64" w:rsidRPr="00502503" w:rsidRDefault="00DC3E64" w:rsidP="00DC3E64">
      <w:pPr>
        <w:rPr>
          <w:bCs/>
          <w:color w:val="000000"/>
          <w:sz w:val="22"/>
          <w:szCs w:val="22"/>
        </w:rPr>
      </w:pPr>
      <w:r>
        <w:rPr>
          <w:color w:val="000000"/>
          <w:sz w:val="23"/>
          <w:szCs w:val="23"/>
        </w:rPr>
        <w:t xml:space="preserve">The primary purpose of the Three-Phase Control System is to require the contractor to plan and schedule the work to ensure that they are prepared to start each new definable feature of work for an MR project. </w:t>
      </w:r>
      <w:r>
        <w:rPr>
          <w:bCs/>
          <w:color w:val="000000"/>
          <w:sz w:val="22"/>
          <w:szCs w:val="22"/>
        </w:rPr>
        <w:t>When Three-Phase Control System is</w:t>
      </w:r>
      <w:r w:rsidRPr="00502503">
        <w:rPr>
          <w:bCs/>
          <w:color w:val="000000"/>
          <w:sz w:val="22"/>
          <w:szCs w:val="22"/>
        </w:rPr>
        <w:t xml:space="preserve"> performed as outlined in the specifications, success in completing the work to comply with requirements of the contract is enhanced.</w:t>
      </w:r>
      <w:r>
        <w:rPr>
          <w:bCs/>
          <w:color w:val="000000"/>
          <w:sz w:val="22"/>
          <w:szCs w:val="22"/>
        </w:rPr>
        <w:t xml:space="preserve"> The three phases of control </w:t>
      </w:r>
      <w:r w:rsidRPr="00502503">
        <w:rPr>
          <w:bCs/>
          <w:color w:val="000000"/>
          <w:sz w:val="22"/>
          <w:szCs w:val="22"/>
        </w:rPr>
        <w:t>are the core of the Quality Management System</w:t>
      </w:r>
      <w:r>
        <w:rPr>
          <w:bCs/>
          <w:color w:val="000000"/>
          <w:sz w:val="22"/>
          <w:szCs w:val="22"/>
        </w:rPr>
        <w:t xml:space="preserve"> and are composed of </w:t>
      </w:r>
      <w:r w:rsidRPr="00502503">
        <w:rPr>
          <w:bCs/>
          <w:color w:val="000000"/>
          <w:sz w:val="22"/>
          <w:szCs w:val="22"/>
        </w:rPr>
        <w:t>preparatory, initial, and follow-up</w:t>
      </w:r>
      <w:r>
        <w:rPr>
          <w:bCs/>
          <w:color w:val="000000"/>
          <w:sz w:val="22"/>
          <w:szCs w:val="22"/>
        </w:rPr>
        <w:t xml:space="preserve"> phases</w:t>
      </w:r>
      <w:r w:rsidRPr="00502503">
        <w:rPr>
          <w:bCs/>
          <w:color w:val="000000"/>
          <w:sz w:val="22"/>
          <w:szCs w:val="22"/>
        </w:rPr>
        <w:t>.</w:t>
      </w:r>
    </w:p>
    <w:p w14:paraId="16666A19" w14:textId="77777777" w:rsidR="00DC3E64" w:rsidRPr="00502503" w:rsidRDefault="00DC3E64" w:rsidP="00DC3E64">
      <w:pPr>
        <w:rPr>
          <w:bCs/>
          <w:color w:val="000000"/>
          <w:sz w:val="22"/>
          <w:szCs w:val="22"/>
        </w:rPr>
      </w:pPr>
    </w:p>
    <w:p w14:paraId="720103D7" w14:textId="77777777" w:rsidR="00DC3E64" w:rsidRPr="00502503" w:rsidRDefault="00DC3E64" w:rsidP="00DC3E64">
      <w:pPr>
        <w:rPr>
          <w:bCs/>
          <w:color w:val="000000"/>
          <w:sz w:val="22"/>
          <w:szCs w:val="22"/>
        </w:rPr>
      </w:pPr>
      <w:r w:rsidRPr="00502503">
        <w:rPr>
          <w:bCs/>
          <w:color w:val="000000"/>
          <w:sz w:val="22"/>
          <w:szCs w:val="22"/>
        </w:rPr>
        <w:t>Preparatory Phase: This phase shall be performed prior to beginning work on eac</w:t>
      </w:r>
      <w:r>
        <w:rPr>
          <w:bCs/>
          <w:color w:val="000000"/>
          <w:sz w:val="22"/>
          <w:szCs w:val="22"/>
        </w:rPr>
        <w:t>h definable feature of work. It typically consists of a review of contract plans, checking to make sure all equipment has been tested and inspection points have been identified, and all preliminary work has been completed.  For a MR project, identified inspection points might be detection of blind seeds or an agreed upon percent resurvey of each grid by the contractor’s QC personnel.</w:t>
      </w:r>
    </w:p>
    <w:p w14:paraId="2BFD493D" w14:textId="77777777" w:rsidR="00873BC9" w:rsidRDefault="00873BC9" w:rsidP="00DC3E64">
      <w:pPr>
        <w:rPr>
          <w:rFonts w:cs="Arial"/>
          <w:sz w:val="22"/>
          <w:szCs w:val="22"/>
        </w:rPr>
      </w:pPr>
    </w:p>
    <w:p w14:paraId="2EEF85FF" w14:textId="77777777" w:rsidR="00DC3E64" w:rsidRPr="00AE5E9A" w:rsidRDefault="00DC3E64" w:rsidP="00DC3E64">
      <w:pPr>
        <w:rPr>
          <w:rFonts w:cs="Arial"/>
          <w:sz w:val="22"/>
          <w:szCs w:val="22"/>
        </w:rPr>
      </w:pPr>
      <w:r w:rsidRPr="00AE5E9A">
        <w:rPr>
          <w:rFonts w:cs="Arial"/>
          <w:sz w:val="22"/>
          <w:szCs w:val="22"/>
        </w:rPr>
        <w:t>I</w:t>
      </w:r>
      <w:r>
        <w:rPr>
          <w:rFonts w:cs="Arial"/>
          <w:sz w:val="22"/>
          <w:szCs w:val="22"/>
        </w:rPr>
        <w:t>nitial Phase: This phase is</w:t>
      </w:r>
      <w:r w:rsidRPr="00AE5E9A">
        <w:rPr>
          <w:rFonts w:cs="Arial"/>
          <w:sz w:val="22"/>
          <w:szCs w:val="22"/>
        </w:rPr>
        <w:t xml:space="preserve"> accomplished at the beginning of a definable feature of work. The Initial Phase will verify that control for the work develo</w:t>
      </w:r>
      <w:r>
        <w:rPr>
          <w:rFonts w:cs="Arial"/>
          <w:sz w:val="22"/>
          <w:szCs w:val="22"/>
        </w:rPr>
        <w:t>ped for the project</w:t>
      </w:r>
      <w:r w:rsidRPr="00AE5E9A">
        <w:rPr>
          <w:rFonts w:cs="Arial"/>
          <w:sz w:val="22"/>
          <w:szCs w:val="22"/>
        </w:rPr>
        <w:t xml:space="preserve"> is implemented and the work is performed to th</w:t>
      </w:r>
      <w:r>
        <w:rPr>
          <w:rFonts w:cs="Arial"/>
          <w:sz w:val="22"/>
          <w:szCs w:val="22"/>
        </w:rPr>
        <w:t xml:space="preserve">e level of </w:t>
      </w:r>
      <w:r w:rsidRPr="00AE5E9A">
        <w:rPr>
          <w:rFonts w:cs="Arial"/>
          <w:sz w:val="22"/>
          <w:szCs w:val="22"/>
        </w:rPr>
        <w:t xml:space="preserve">agreed to. </w:t>
      </w:r>
      <w:r>
        <w:rPr>
          <w:rFonts w:cs="Arial"/>
          <w:sz w:val="22"/>
          <w:szCs w:val="22"/>
        </w:rPr>
        <w:t xml:space="preserve">The Initial </w:t>
      </w:r>
      <w:r w:rsidR="00873BC9">
        <w:rPr>
          <w:rFonts w:cs="Arial"/>
          <w:sz w:val="22"/>
          <w:szCs w:val="22"/>
        </w:rPr>
        <w:t>P</w:t>
      </w:r>
      <w:r>
        <w:rPr>
          <w:rFonts w:cs="Arial"/>
          <w:sz w:val="22"/>
          <w:szCs w:val="22"/>
        </w:rPr>
        <w:t xml:space="preserve">hase typically checks initial work performed and verifies the </w:t>
      </w:r>
      <w:r w:rsidRPr="00AE5E9A">
        <w:rPr>
          <w:rFonts w:cs="Arial"/>
          <w:sz w:val="22"/>
          <w:szCs w:val="22"/>
        </w:rPr>
        <w:t xml:space="preserve">adequacy of controls to ensure full contract </w:t>
      </w:r>
      <w:r w:rsidR="00873BC9">
        <w:rPr>
          <w:rFonts w:cs="Arial"/>
          <w:sz w:val="22"/>
          <w:szCs w:val="22"/>
        </w:rPr>
        <w:t xml:space="preserve">and data quality </w:t>
      </w:r>
      <w:r w:rsidRPr="00AE5E9A">
        <w:rPr>
          <w:rFonts w:cs="Arial"/>
          <w:sz w:val="22"/>
          <w:szCs w:val="22"/>
        </w:rPr>
        <w:t>compliance.</w:t>
      </w:r>
      <w:r>
        <w:rPr>
          <w:rFonts w:cs="Arial"/>
          <w:sz w:val="22"/>
          <w:szCs w:val="22"/>
        </w:rPr>
        <w:t xml:space="preserve">  For a MR project this might include making sure all initial vegetation removal work meets the required specification (remove all vegetation less than 6 inches in diameter, etc) or for surface removal that all initial work to remove metal over a certain size meets the required specification.</w:t>
      </w:r>
    </w:p>
    <w:p w14:paraId="35F46380" w14:textId="77777777" w:rsidR="00DC3E64" w:rsidRDefault="00DC3E64" w:rsidP="00DC3E64">
      <w:pPr>
        <w:rPr>
          <w:rFonts w:cs="Arial"/>
          <w:sz w:val="22"/>
          <w:szCs w:val="22"/>
        </w:rPr>
      </w:pPr>
    </w:p>
    <w:p w14:paraId="7B99F37F" w14:textId="77777777" w:rsidR="00A55C51" w:rsidRPr="00A55C51" w:rsidRDefault="00DC3E64" w:rsidP="000C1F06">
      <w:pPr>
        <w:rPr>
          <w:rFonts w:cs="Arial"/>
          <w:sz w:val="22"/>
          <w:szCs w:val="22"/>
        </w:rPr>
      </w:pPr>
      <w:r w:rsidRPr="00AE5E9A">
        <w:rPr>
          <w:rFonts w:cs="Arial"/>
          <w:sz w:val="22"/>
          <w:szCs w:val="22"/>
        </w:rPr>
        <w:t xml:space="preserve">Follow-up Phase: </w:t>
      </w:r>
      <w:r>
        <w:rPr>
          <w:rFonts w:cs="Arial"/>
          <w:sz w:val="22"/>
          <w:szCs w:val="22"/>
        </w:rPr>
        <w:t xml:space="preserve">This phase consists of daily checks </w:t>
      </w:r>
      <w:r w:rsidRPr="00AE5E9A">
        <w:rPr>
          <w:rFonts w:cs="Arial"/>
          <w:sz w:val="22"/>
          <w:szCs w:val="22"/>
        </w:rPr>
        <w:t xml:space="preserve">performed to assure continuing compliance with contract requirements, including safety and control testing, until completion of the particular feature of work. </w:t>
      </w:r>
      <w:r>
        <w:rPr>
          <w:rFonts w:cs="Arial"/>
          <w:sz w:val="22"/>
          <w:szCs w:val="22"/>
        </w:rPr>
        <w:t>For an MR project this could include making sure the crews daily run the instrument verification strip</w:t>
      </w:r>
      <w:r w:rsidR="00B723AB">
        <w:rPr>
          <w:rFonts w:cs="Arial"/>
          <w:sz w:val="22"/>
          <w:szCs w:val="22"/>
        </w:rPr>
        <w:t xml:space="preserve"> to check equipment performance or that a resurvey of 10% of an area collects data that is a repeat of data collected by the work team</w:t>
      </w:r>
      <w:r>
        <w:rPr>
          <w:rFonts w:cs="Arial"/>
          <w:sz w:val="22"/>
          <w:szCs w:val="22"/>
        </w:rPr>
        <w:t>.  T</w:t>
      </w:r>
      <w:r w:rsidRPr="00AE5E9A">
        <w:rPr>
          <w:rFonts w:cs="Arial"/>
          <w:sz w:val="22"/>
          <w:szCs w:val="22"/>
        </w:rPr>
        <w:t>he</w:t>
      </w:r>
      <w:r>
        <w:rPr>
          <w:rFonts w:cs="Arial"/>
          <w:sz w:val="22"/>
          <w:szCs w:val="22"/>
        </w:rPr>
        <w:t xml:space="preserve">se checks are </w:t>
      </w:r>
      <w:r w:rsidRPr="00AE5E9A">
        <w:rPr>
          <w:rFonts w:cs="Arial"/>
          <w:sz w:val="22"/>
          <w:szCs w:val="22"/>
        </w:rPr>
        <w:t xml:space="preserve">a matter of record in the </w:t>
      </w:r>
      <w:r>
        <w:rPr>
          <w:rFonts w:cs="Arial"/>
          <w:sz w:val="22"/>
          <w:szCs w:val="22"/>
        </w:rPr>
        <w:t>contractors QC plan and will serve as a basis for defining the government’s quality assessment.</w:t>
      </w:r>
    </w:p>
    <w:p w14:paraId="5C1F52B6" w14:textId="77777777" w:rsidR="00426BFD" w:rsidRPr="003E1D12" w:rsidRDefault="00426BFD" w:rsidP="00426BFD">
      <w:pPr>
        <w:rPr>
          <w:rFonts w:cs="Arial"/>
          <w:sz w:val="22"/>
          <w:szCs w:val="22"/>
        </w:rPr>
      </w:pPr>
    </w:p>
    <w:p w14:paraId="38B4E875" w14:textId="77777777" w:rsidR="00426BFD" w:rsidRDefault="00426BFD" w:rsidP="00426BFD">
      <w:pPr>
        <w:rPr>
          <w:b/>
          <w:bCs/>
        </w:rPr>
      </w:pPr>
      <w:r>
        <w:rPr>
          <w:b/>
          <w:bCs/>
        </w:rPr>
        <w:t xml:space="preserve">Purpose and Scope of the </w:t>
      </w:r>
      <w:r>
        <w:rPr>
          <w:rFonts w:cs="Arial"/>
          <w:b/>
          <w:bCs/>
          <w:iCs/>
        </w:rPr>
        <w:t xml:space="preserve">NAVFAC </w:t>
      </w:r>
      <w:r w:rsidR="00B90109">
        <w:rPr>
          <w:rFonts w:cs="Arial"/>
          <w:b/>
          <w:bCs/>
          <w:iCs/>
        </w:rPr>
        <w:t>MRP Quality Assessment</w:t>
      </w:r>
    </w:p>
    <w:p w14:paraId="0F46B044" w14:textId="77777777" w:rsidR="00426BFD" w:rsidRPr="003E1D12" w:rsidRDefault="00426BFD" w:rsidP="00426BFD">
      <w:pPr>
        <w:rPr>
          <w:rFonts w:cs="Arial"/>
          <w:b/>
          <w:sz w:val="22"/>
          <w:szCs w:val="22"/>
        </w:rPr>
      </w:pPr>
    </w:p>
    <w:p w14:paraId="25E4D96D" w14:textId="77777777" w:rsidR="00426BFD" w:rsidRPr="003E1D12" w:rsidRDefault="00426BFD" w:rsidP="00426BFD">
      <w:pPr>
        <w:pStyle w:val="Header"/>
        <w:tabs>
          <w:tab w:val="clear" w:pos="4320"/>
          <w:tab w:val="clear" w:pos="8640"/>
        </w:tabs>
        <w:rPr>
          <w:sz w:val="22"/>
          <w:szCs w:val="22"/>
        </w:rPr>
      </w:pPr>
      <w:r w:rsidRPr="003E1D12">
        <w:rPr>
          <w:sz w:val="22"/>
          <w:szCs w:val="22"/>
        </w:rPr>
        <w:t xml:space="preserve">In order to satisfy the </w:t>
      </w:r>
      <w:r w:rsidR="00C9239B">
        <w:rPr>
          <w:sz w:val="22"/>
          <w:szCs w:val="22"/>
        </w:rPr>
        <w:t>Chief of Naval Operations and/or Commandant of the Marine Corps (</w:t>
      </w:r>
      <w:r w:rsidRPr="003E1D12">
        <w:rPr>
          <w:sz w:val="22"/>
          <w:szCs w:val="22"/>
        </w:rPr>
        <w:t>CNO/CMC</w:t>
      </w:r>
      <w:r w:rsidR="00C9239B">
        <w:rPr>
          <w:sz w:val="22"/>
          <w:szCs w:val="22"/>
        </w:rPr>
        <w:t>)</w:t>
      </w:r>
      <w:r w:rsidRPr="003E1D12">
        <w:rPr>
          <w:sz w:val="22"/>
          <w:szCs w:val="22"/>
        </w:rPr>
        <w:t xml:space="preserve"> requirement, </w:t>
      </w:r>
      <w:r w:rsidRPr="003E1D12">
        <w:rPr>
          <w:rFonts w:cs="Arial"/>
          <w:bCs/>
          <w:iCs/>
          <w:sz w:val="22"/>
          <w:szCs w:val="22"/>
        </w:rPr>
        <w:t>an MRP Q</w:t>
      </w:r>
      <w:r w:rsidR="009C2552">
        <w:rPr>
          <w:rFonts w:cs="Arial"/>
          <w:bCs/>
          <w:iCs/>
          <w:sz w:val="22"/>
          <w:szCs w:val="22"/>
        </w:rPr>
        <w:t xml:space="preserve">uality </w:t>
      </w:r>
      <w:r w:rsidRPr="003E1D12">
        <w:rPr>
          <w:rFonts w:cs="Arial"/>
          <w:bCs/>
          <w:iCs/>
          <w:sz w:val="22"/>
          <w:szCs w:val="22"/>
        </w:rPr>
        <w:t>A</w:t>
      </w:r>
      <w:r w:rsidR="009C2552">
        <w:rPr>
          <w:rFonts w:cs="Arial"/>
          <w:bCs/>
          <w:iCs/>
          <w:sz w:val="22"/>
          <w:szCs w:val="22"/>
        </w:rPr>
        <w:t>ssessment</w:t>
      </w:r>
      <w:r w:rsidR="0047521B">
        <w:rPr>
          <w:rFonts w:cs="Arial"/>
          <w:bCs/>
          <w:iCs/>
          <w:sz w:val="22"/>
          <w:szCs w:val="22"/>
        </w:rPr>
        <w:t xml:space="preserve"> </w:t>
      </w:r>
      <w:r w:rsidR="00B90109">
        <w:rPr>
          <w:rFonts w:cs="Arial"/>
          <w:bCs/>
          <w:iCs/>
          <w:sz w:val="22"/>
          <w:szCs w:val="22"/>
        </w:rPr>
        <w:t xml:space="preserve">program </w:t>
      </w:r>
      <w:r w:rsidR="0047521B" w:rsidRPr="003E1D12">
        <w:rPr>
          <w:sz w:val="22"/>
          <w:szCs w:val="22"/>
        </w:rPr>
        <w:t>must be implemented</w:t>
      </w:r>
      <w:r w:rsidRPr="003E1D12">
        <w:rPr>
          <w:rFonts w:cs="Arial"/>
          <w:bCs/>
          <w:iCs/>
          <w:sz w:val="22"/>
          <w:szCs w:val="22"/>
        </w:rPr>
        <w:t xml:space="preserve"> </w:t>
      </w:r>
      <w:r w:rsidRPr="003E1D12">
        <w:rPr>
          <w:sz w:val="22"/>
          <w:szCs w:val="22"/>
        </w:rPr>
        <w:t>for managing, assessing, communicating, controlling, and applying sampling and testing techniques at MRP projects</w:t>
      </w:r>
      <w:r w:rsidR="00C9239B">
        <w:rPr>
          <w:sz w:val="22"/>
          <w:szCs w:val="22"/>
        </w:rPr>
        <w:t>.</w:t>
      </w:r>
    </w:p>
    <w:p w14:paraId="5775F154" w14:textId="77777777" w:rsidR="00426BFD" w:rsidRPr="003E1D12" w:rsidRDefault="00426BFD" w:rsidP="00426BFD">
      <w:pPr>
        <w:rPr>
          <w:rFonts w:cs="Arial"/>
          <w:sz w:val="22"/>
          <w:szCs w:val="22"/>
        </w:rPr>
      </w:pPr>
    </w:p>
    <w:p w14:paraId="62B80F56" w14:textId="77777777" w:rsidR="00426BFD" w:rsidRPr="003E1D12" w:rsidRDefault="00B90109" w:rsidP="00426BFD">
      <w:pPr>
        <w:rPr>
          <w:rFonts w:cs="Arial"/>
          <w:sz w:val="22"/>
          <w:szCs w:val="22"/>
        </w:rPr>
      </w:pPr>
      <w:r>
        <w:rPr>
          <w:rFonts w:cs="Arial"/>
          <w:sz w:val="22"/>
          <w:szCs w:val="22"/>
        </w:rPr>
        <w:t>The objectives of MRP Quality Assessment</w:t>
      </w:r>
      <w:r w:rsidR="00426BFD" w:rsidRPr="003E1D12">
        <w:rPr>
          <w:rFonts w:cs="Arial"/>
          <w:sz w:val="22"/>
          <w:szCs w:val="22"/>
        </w:rPr>
        <w:t xml:space="preserve"> are to:</w:t>
      </w:r>
    </w:p>
    <w:p w14:paraId="4A313EB1" w14:textId="77777777" w:rsidR="00426BFD" w:rsidRPr="003E1D12" w:rsidRDefault="00426BFD" w:rsidP="00426BFD">
      <w:pPr>
        <w:rPr>
          <w:rFonts w:cs="Arial"/>
          <w:sz w:val="22"/>
          <w:szCs w:val="22"/>
        </w:rPr>
      </w:pPr>
    </w:p>
    <w:p w14:paraId="5E3EEE15" w14:textId="77777777" w:rsidR="00426BFD" w:rsidRPr="003E1D12" w:rsidRDefault="00426BFD" w:rsidP="00C9239B">
      <w:pPr>
        <w:numPr>
          <w:ilvl w:val="0"/>
          <w:numId w:val="31"/>
        </w:numPr>
        <w:tabs>
          <w:tab w:val="clear" w:pos="720"/>
        </w:tabs>
        <w:rPr>
          <w:rFonts w:cs="Arial"/>
          <w:snapToGrid w:val="0"/>
          <w:sz w:val="22"/>
          <w:szCs w:val="22"/>
        </w:rPr>
      </w:pPr>
      <w:r w:rsidRPr="003E1D12">
        <w:rPr>
          <w:rFonts w:cs="Arial"/>
          <w:snapToGrid w:val="0"/>
          <w:sz w:val="22"/>
          <w:szCs w:val="22"/>
        </w:rPr>
        <w:lastRenderedPageBreak/>
        <w:t xml:space="preserve">Review and make appropriate recommendations to the contractor’s written munitions response-related work plans, Standard Operating Procedures (SOPs), </w:t>
      </w:r>
      <w:r w:rsidR="003952B2">
        <w:rPr>
          <w:rFonts w:cs="Arial"/>
          <w:snapToGrid w:val="0"/>
          <w:sz w:val="22"/>
          <w:szCs w:val="22"/>
        </w:rPr>
        <w:t>QC</w:t>
      </w:r>
      <w:r w:rsidRPr="003E1D12">
        <w:rPr>
          <w:rFonts w:cs="Arial"/>
          <w:snapToGrid w:val="0"/>
          <w:sz w:val="22"/>
          <w:szCs w:val="22"/>
        </w:rPr>
        <w:t xml:space="preserve"> Project Plans, ESS, and other documents, as required by the contractor’s SOW in advance of execution;</w:t>
      </w:r>
    </w:p>
    <w:p w14:paraId="2F40770B" w14:textId="77777777" w:rsidR="00426BFD" w:rsidRPr="003E1D12" w:rsidRDefault="00404BFD" w:rsidP="00C9239B">
      <w:pPr>
        <w:numPr>
          <w:ilvl w:val="0"/>
          <w:numId w:val="31"/>
        </w:numPr>
        <w:tabs>
          <w:tab w:val="clear" w:pos="720"/>
        </w:tabs>
        <w:rPr>
          <w:rFonts w:cs="Arial"/>
          <w:snapToGrid w:val="0"/>
          <w:sz w:val="22"/>
          <w:szCs w:val="22"/>
        </w:rPr>
      </w:pPr>
      <w:r>
        <w:rPr>
          <w:rFonts w:cs="Arial"/>
          <w:snapToGrid w:val="0"/>
          <w:sz w:val="22"/>
          <w:szCs w:val="22"/>
        </w:rPr>
        <w:t>Evaluate and d</w:t>
      </w:r>
      <w:r w:rsidR="00426BFD" w:rsidRPr="003E1D12">
        <w:rPr>
          <w:rFonts w:cs="Arial"/>
          <w:snapToGrid w:val="0"/>
          <w:sz w:val="22"/>
          <w:szCs w:val="22"/>
        </w:rPr>
        <w:t>ocument the quality of the contractor’s munitions response actions;</w:t>
      </w:r>
    </w:p>
    <w:p w14:paraId="5723AB8C" w14:textId="77777777" w:rsidR="00426BFD" w:rsidRPr="003E1D12" w:rsidRDefault="00426BFD" w:rsidP="00C9239B">
      <w:pPr>
        <w:numPr>
          <w:ilvl w:val="0"/>
          <w:numId w:val="31"/>
        </w:numPr>
        <w:tabs>
          <w:tab w:val="clear" w:pos="720"/>
        </w:tabs>
        <w:rPr>
          <w:rFonts w:cs="Arial"/>
          <w:snapToGrid w:val="0"/>
          <w:sz w:val="22"/>
          <w:szCs w:val="22"/>
        </w:rPr>
      </w:pPr>
      <w:r w:rsidRPr="003E1D12">
        <w:rPr>
          <w:rFonts w:cs="Arial"/>
          <w:snapToGrid w:val="0"/>
          <w:sz w:val="22"/>
          <w:szCs w:val="22"/>
        </w:rPr>
        <w:t>Conduct in-process Q</w:t>
      </w:r>
      <w:r w:rsidR="009C2552">
        <w:rPr>
          <w:rFonts w:cs="Arial"/>
          <w:snapToGrid w:val="0"/>
          <w:sz w:val="22"/>
          <w:szCs w:val="22"/>
        </w:rPr>
        <w:t xml:space="preserve">uality </w:t>
      </w:r>
      <w:r w:rsidRPr="003E1D12">
        <w:rPr>
          <w:rFonts w:cs="Arial"/>
          <w:snapToGrid w:val="0"/>
          <w:sz w:val="22"/>
          <w:szCs w:val="22"/>
        </w:rPr>
        <w:t>A</w:t>
      </w:r>
      <w:r w:rsidR="009C2552">
        <w:rPr>
          <w:rFonts w:cs="Arial"/>
          <w:snapToGrid w:val="0"/>
          <w:sz w:val="22"/>
          <w:szCs w:val="22"/>
        </w:rPr>
        <w:t>ssessment</w:t>
      </w:r>
      <w:r w:rsidRPr="003E1D12">
        <w:rPr>
          <w:rFonts w:cs="Arial"/>
          <w:snapToGrid w:val="0"/>
          <w:sz w:val="22"/>
          <w:szCs w:val="22"/>
        </w:rPr>
        <w:t xml:space="preserve"> and provide oversight of contractor activities</w:t>
      </w:r>
      <w:r w:rsidR="00404BFD">
        <w:rPr>
          <w:rFonts w:cs="Arial"/>
          <w:snapToGrid w:val="0"/>
          <w:sz w:val="22"/>
          <w:szCs w:val="22"/>
        </w:rPr>
        <w:t xml:space="preserve"> by</w:t>
      </w:r>
      <w:r w:rsidRPr="003E1D12">
        <w:rPr>
          <w:rFonts w:cs="Arial"/>
          <w:snapToGrid w:val="0"/>
          <w:sz w:val="22"/>
          <w:szCs w:val="22"/>
        </w:rPr>
        <w:t xml:space="preserve"> reviewing personnel qualifications</w:t>
      </w:r>
      <w:r w:rsidR="00404BFD">
        <w:rPr>
          <w:rFonts w:cs="Arial"/>
          <w:snapToGrid w:val="0"/>
          <w:sz w:val="22"/>
          <w:szCs w:val="22"/>
        </w:rPr>
        <w:t xml:space="preserve"> and</w:t>
      </w:r>
      <w:r w:rsidRPr="003E1D12">
        <w:rPr>
          <w:rFonts w:cs="Arial"/>
          <w:snapToGrid w:val="0"/>
          <w:sz w:val="22"/>
          <w:szCs w:val="22"/>
        </w:rPr>
        <w:t xml:space="preserve"> ensuring consistency between the work plans, SOPs, and the approved ESS</w:t>
      </w:r>
      <w:r w:rsidR="003E1D12" w:rsidRPr="003E1D12">
        <w:rPr>
          <w:rFonts w:cs="Arial"/>
          <w:snapToGrid w:val="0"/>
          <w:sz w:val="22"/>
          <w:szCs w:val="22"/>
        </w:rPr>
        <w:t>;</w:t>
      </w:r>
      <w:r w:rsidR="00C42B97" w:rsidRPr="003E1D12">
        <w:rPr>
          <w:rFonts w:cs="Arial"/>
          <w:snapToGrid w:val="0"/>
          <w:sz w:val="22"/>
          <w:szCs w:val="22"/>
        </w:rPr>
        <w:t xml:space="preserve"> </w:t>
      </w:r>
    </w:p>
    <w:p w14:paraId="0E790FCD" w14:textId="77777777" w:rsidR="00426BFD" w:rsidRPr="003E1D12" w:rsidRDefault="00426BFD" w:rsidP="00C9239B">
      <w:pPr>
        <w:numPr>
          <w:ilvl w:val="0"/>
          <w:numId w:val="31"/>
        </w:numPr>
        <w:tabs>
          <w:tab w:val="clear" w:pos="720"/>
        </w:tabs>
        <w:rPr>
          <w:rFonts w:cs="Arial"/>
          <w:snapToGrid w:val="0"/>
          <w:sz w:val="22"/>
          <w:szCs w:val="22"/>
        </w:rPr>
      </w:pPr>
      <w:r w:rsidRPr="003E1D12">
        <w:rPr>
          <w:rFonts w:cs="Arial"/>
          <w:snapToGrid w:val="0"/>
          <w:sz w:val="22"/>
          <w:szCs w:val="22"/>
        </w:rPr>
        <w:t xml:space="preserve">Provide a report of findings concerning the adequacy of the contractor </w:t>
      </w:r>
      <w:r w:rsidR="003E1D12" w:rsidRPr="003E1D12">
        <w:rPr>
          <w:rFonts w:cs="Arial"/>
          <w:snapToGrid w:val="0"/>
          <w:sz w:val="22"/>
          <w:szCs w:val="22"/>
        </w:rPr>
        <w:t xml:space="preserve">munitions </w:t>
      </w:r>
      <w:r w:rsidRPr="003E1D12">
        <w:rPr>
          <w:rFonts w:cs="Arial"/>
          <w:snapToGrid w:val="0"/>
          <w:sz w:val="22"/>
          <w:szCs w:val="22"/>
        </w:rPr>
        <w:t xml:space="preserve">response actions, </w:t>
      </w:r>
      <w:r w:rsidR="003E1D12" w:rsidRPr="003E1D12">
        <w:rPr>
          <w:rFonts w:cs="Arial"/>
          <w:snapToGrid w:val="0"/>
          <w:sz w:val="22"/>
          <w:szCs w:val="22"/>
        </w:rPr>
        <w:t xml:space="preserve">including </w:t>
      </w:r>
      <w:r w:rsidRPr="003E1D12">
        <w:rPr>
          <w:rFonts w:cs="Arial"/>
          <w:snapToGrid w:val="0"/>
          <w:sz w:val="22"/>
          <w:szCs w:val="22"/>
        </w:rPr>
        <w:t>corrective actions when necessary;</w:t>
      </w:r>
      <w:r w:rsidR="003E1D12" w:rsidRPr="003E1D12">
        <w:rPr>
          <w:rFonts w:cs="Arial"/>
          <w:snapToGrid w:val="0"/>
          <w:sz w:val="22"/>
          <w:szCs w:val="22"/>
        </w:rPr>
        <w:t xml:space="preserve"> and</w:t>
      </w:r>
    </w:p>
    <w:p w14:paraId="555FDB33" w14:textId="77777777" w:rsidR="00426BFD" w:rsidRPr="003E1D12" w:rsidRDefault="00426BFD" w:rsidP="00C9239B">
      <w:pPr>
        <w:numPr>
          <w:ilvl w:val="0"/>
          <w:numId w:val="31"/>
        </w:numPr>
        <w:tabs>
          <w:tab w:val="clear" w:pos="720"/>
        </w:tabs>
        <w:rPr>
          <w:rFonts w:cs="Arial"/>
          <w:snapToGrid w:val="0"/>
          <w:sz w:val="22"/>
          <w:szCs w:val="22"/>
        </w:rPr>
      </w:pPr>
      <w:r w:rsidRPr="003E1D12">
        <w:rPr>
          <w:rFonts w:cs="Arial"/>
          <w:snapToGrid w:val="0"/>
          <w:sz w:val="22"/>
          <w:szCs w:val="22"/>
        </w:rPr>
        <w:t xml:space="preserve">Provide supporting documentation for final </w:t>
      </w:r>
      <w:r w:rsidR="003E1D12">
        <w:rPr>
          <w:rFonts w:cs="Arial"/>
          <w:snapToGrid w:val="0"/>
          <w:sz w:val="22"/>
          <w:szCs w:val="22"/>
        </w:rPr>
        <w:t>Naval Ordnance Safety and Security Activity (</w:t>
      </w:r>
      <w:r w:rsidRPr="003E1D12">
        <w:rPr>
          <w:rFonts w:cs="Arial"/>
          <w:snapToGrid w:val="0"/>
          <w:sz w:val="22"/>
          <w:szCs w:val="22"/>
        </w:rPr>
        <w:t>NOSSA</w:t>
      </w:r>
      <w:r w:rsidR="003E1D12">
        <w:rPr>
          <w:rFonts w:cs="Arial"/>
          <w:snapToGrid w:val="0"/>
          <w:sz w:val="22"/>
          <w:szCs w:val="22"/>
        </w:rPr>
        <w:t>)</w:t>
      </w:r>
      <w:r w:rsidRPr="003E1D12">
        <w:rPr>
          <w:rFonts w:cs="Arial"/>
          <w:snapToGrid w:val="0"/>
          <w:sz w:val="22"/>
          <w:szCs w:val="22"/>
        </w:rPr>
        <w:t xml:space="preserve"> verification of all response actions taken</w:t>
      </w:r>
      <w:r w:rsidR="003E1D12">
        <w:rPr>
          <w:rFonts w:cs="Arial"/>
          <w:snapToGrid w:val="0"/>
          <w:sz w:val="22"/>
          <w:szCs w:val="22"/>
        </w:rPr>
        <w:t>,</w:t>
      </w:r>
      <w:r w:rsidRPr="003E1D12">
        <w:rPr>
          <w:rFonts w:cs="Arial"/>
          <w:snapToGrid w:val="0"/>
          <w:sz w:val="22"/>
          <w:szCs w:val="22"/>
        </w:rPr>
        <w:t xml:space="preserve"> as required by OPNAV</w:t>
      </w:r>
      <w:r w:rsidR="003E1D12">
        <w:rPr>
          <w:rFonts w:cs="Arial"/>
          <w:snapToGrid w:val="0"/>
          <w:sz w:val="22"/>
          <w:szCs w:val="22"/>
        </w:rPr>
        <w:t>INST</w:t>
      </w:r>
      <w:r w:rsidRPr="003E1D12">
        <w:rPr>
          <w:rFonts w:cs="Arial"/>
          <w:snapToGrid w:val="0"/>
          <w:sz w:val="22"/>
          <w:szCs w:val="22"/>
        </w:rPr>
        <w:t xml:space="preserve"> 8020.15</w:t>
      </w:r>
      <w:r w:rsidR="00C9239B">
        <w:rPr>
          <w:rFonts w:cs="Arial"/>
          <w:snapToGrid w:val="0"/>
          <w:sz w:val="22"/>
          <w:szCs w:val="22"/>
        </w:rPr>
        <w:t>(series)</w:t>
      </w:r>
      <w:r w:rsidRPr="003E1D12">
        <w:rPr>
          <w:rFonts w:cs="Arial"/>
          <w:snapToGrid w:val="0"/>
          <w:sz w:val="22"/>
          <w:szCs w:val="22"/>
        </w:rPr>
        <w:t>/MCO 8020.13</w:t>
      </w:r>
      <w:r w:rsidR="00C9239B">
        <w:rPr>
          <w:rFonts w:cs="Arial"/>
          <w:snapToGrid w:val="0"/>
          <w:sz w:val="22"/>
          <w:szCs w:val="22"/>
        </w:rPr>
        <w:t>(series)</w:t>
      </w:r>
      <w:r w:rsidR="00C952EA">
        <w:rPr>
          <w:rFonts w:cs="Arial"/>
          <w:snapToGrid w:val="0"/>
          <w:sz w:val="22"/>
          <w:szCs w:val="22"/>
        </w:rPr>
        <w:t>.</w:t>
      </w:r>
    </w:p>
    <w:p w14:paraId="5969286A" w14:textId="77777777" w:rsidR="00426BFD" w:rsidRPr="003E1D12" w:rsidRDefault="00426BFD" w:rsidP="00426BFD">
      <w:pPr>
        <w:rPr>
          <w:rFonts w:cs="Arial"/>
          <w:sz w:val="22"/>
          <w:szCs w:val="22"/>
        </w:rPr>
      </w:pPr>
    </w:p>
    <w:p w14:paraId="32405223" w14:textId="77777777" w:rsidR="00426BFD" w:rsidRPr="00E71131" w:rsidRDefault="00426BFD" w:rsidP="00C952EA">
      <w:pPr>
        <w:rPr>
          <w:rFonts w:cs="Arial"/>
          <w:b/>
          <w:bCs/>
        </w:rPr>
      </w:pPr>
      <w:r w:rsidRPr="00E71131">
        <w:rPr>
          <w:rFonts w:cs="Arial"/>
          <w:b/>
          <w:bCs/>
        </w:rPr>
        <w:t xml:space="preserve">Developing a </w:t>
      </w:r>
      <w:r w:rsidR="00F17938">
        <w:rPr>
          <w:rFonts w:cs="Arial"/>
          <w:b/>
          <w:bCs/>
        </w:rPr>
        <w:t>Quality Assessment</w:t>
      </w:r>
      <w:r w:rsidRPr="00E71131">
        <w:rPr>
          <w:rFonts w:cs="Arial"/>
          <w:b/>
          <w:bCs/>
        </w:rPr>
        <w:t xml:space="preserve"> </w:t>
      </w:r>
      <w:r w:rsidR="00B30FAD">
        <w:rPr>
          <w:rFonts w:cs="Arial"/>
          <w:b/>
          <w:bCs/>
        </w:rPr>
        <w:t>Surveillance</w:t>
      </w:r>
      <w:r w:rsidR="009C2552">
        <w:rPr>
          <w:rFonts w:cs="Arial"/>
          <w:b/>
          <w:bCs/>
        </w:rPr>
        <w:t xml:space="preserve"> </w:t>
      </w:r>
      <w:r w:rsidRPr="00E71131">
        <w:rPr>
          <w:rFonts w:cs="Arial"/>
          <w:b/>
          <w:bCs/>
        </w:rPr>
        <w:t>Plan</w:t>
      </w:r>
    </w:p>
    <w:p w14:paraId="689BC435" w14:textId="77777777" w:rsidR="00426BFD" w:rsidRPr="003E1D12" w:rsidRDefault="00426BFD" w:rsidP="00426BFD">
      <w:pPr>
        <w:rPr>
          <w:rFonts w:cs="Arial"/>
          <w:sz w:val="22"/>
          <w:szCs w:val="22"/>
        </w:rPr>
      </w:pPr>
    </w:p>
    <w:p w14:paraId="3AC307A3" w14:textId="77777777" w:rsidR="00426BFD" w:rsidRPr="003E1D12" w:rsidRDefault="002D721D" w:rsidP="007F496F">
      <w:pPr>
        <w:rPr>
          <w:rFonts w:cs="Arial"/>
          <w:sz w:val="22"/>
          <w:szCs w:val="22"/>
        </w:rPr>
      </w:pPr>
      <w:r>
        <w:rPr>
          <w:rFonts w:cs="Arial"/>
          <w:sz w:val="22"/>
          <w:szCs w:val="22"/>
        </w:rPr>
        <w:t xml:space="preserve">The above objectives are to be </w:t>
      </w:r>
      <w:r w:rsidR="007F282B">
        <w:rPr>
          <w:rFonts w:cs="Arial"/>
          <w:sz w:val="22"/>
          <w:szCs w:val="22"/>
        </w:rPr>
        <w:t>documented in a</w:t>
      </w:r>
      <w:r w:rsidRPr="003E1D12">
        <w:rPr>
          <w:rFonts w:cs="Arial"/>
          <w:sz w:val="22"/>
          <w:szCs w:val="22"/>
        </w:rPr>
        <w:t xml:space="preserve"> </w:t>
      </w:r>
      <w:r w:rsidR="00426BFD" w:rsidRPr="003E1D12">
        <w:rPr>
          <w:rFonts w:cs="Arial"/>
          <w:sz w:val="22"/>
          <w:szCs w:val="22"/>
        </w:rPr>
        <w:t xml:space="preserve">project-specific </w:t>
      </w:r>
      <w:r w:rsidR="00B30FAD">
        <w:rPr>
          <w:rFonts w:cs="Arial"/>
          <w:sz w:val="22"/>
          <w:szCs w:val="22"/>
        </w:rPr>
        <w:t>Quality Assessment Surveillance Plan (QASP)</w:t>
      </w:r>
      <w:r w:rsidR="007F282B">
        <w:rPr>
          <w:rFonts w:cs="Arial"/>
          <w:sz w:val="22"/>
          <w:szCs w:val="22"/>
        </w:rPr>
        <w:t>. It</w:t>
      </w:r>
      <w:r w:rsidR="00426BFD" w:rsidRPr="003E1D12">
        <w:rPr>
          <w:rFonts w:cs="Arial"/>
          <w:sz w:val="22"/>
          <w:szCs w:val="22"/>
        </w:rPr>
        <w:t xml:space="preserve"> describes </w:t>
      </w:r>
      <w:r>
        <w:rPr>
          <w:rFonts w:cs="Arial"/>
          <w:sz w:val="22"/>
          <w:szCs w:val="22"/>
        </w:rPr>
        <w:t>Q</w:t>
      </w:r>
      <w:r w:rsidR="009C2552">
        <w:rPr>
          <w:rFonts w:cs="Arial"/>
          <w:sz w:val="22"/>
          <w:szCs w:val="22"/>
        </w:rPr>
        <w:t xml:space="preserve">uality </w:t>
      </w:r>
      <w:r>
        <w:rPr>
          <w:rFonts w:cs="Arial"/>
          <w:sz w:val="22"/>
          <w:szCs w:val="22"/>
        </w:rPr>
        <w:t>A</w:t>
      </w:r>
      <w:r w:rsidR="009C2552">
        <w:rPr>
          <w:rFonts w:cs="Arial"/>
          <w:sz w:val="22"/>
          <w:szCs w:val="22"/>
        </w:rPr>
        <w:t>ssessment</w:t>
      </w:r>
      <w:r w:rsidRPr="003E1D12">
        <w:rPr>
          <w:rFonts w:cs="Arial"/>
          <w:sz w:val="22"/>
          <w:szCs w:val="22"/>
        </w:rPr>
        <w:t xml:space="preserve"> </w:t>
      </w:r>
      <w:r w:rsidR="00426BFD" w:rsidRPr="003E1D12">
        <w:rPr>
          <w:rFonts w:cs="Arial"/>
          <w:sz w:val="22"/>
          <w:szCs w:val="22"/>
        </w:rPr>
        <w:t xml:space="preserve">procedures to be implemented for the specific munitions response project </w:t>
      </w:r>
      <w:r w:rsidR="00B314CE">
        <w:rPr>
          <w:rFonts w:cs="Arial"/>
          <w:sz w:val="22"/>
          <w:szCs w:val="22"/>
        </w:rPr>
        <w:t xml:space="preserve">and </w:t>
      </w:r>
      <w:r w:rsidR="00426BFD" w:rsidRPr="003E1D12">
        <w:rPr>
          <w:rFonts w:cs="Arial"/>
          <w:sz w:val="22"/>
          <w:szCs w:val="22"/>
        </w:rPr>
        <w:t xml:space="preserve">should be developed to </w:t>
      </w:r>
      <w:r w:rsidR="00E7014D" w:rsidRPr="003E1D12">
        <w:rPr>
          <w:rFonts w:cs="Arial"/>
          <w:sz w:val="22"/>
          <w:szCs w:val="22"/>
        </w:rPr>
        <w:t>assess</w:t>
      </w:r>
      <w:r w:rsidR="00426BFD" w:rsidRPr="003E1D12">
        <w:rPr>
          <w:rFonts w:cs="Arial"/>
          <w:sz w:val="22"/>
          <w:szCs w:val="22"/>
        </w:rPr>
        <w:t xml:space="preserve"> the planned field work</w:t>
      </w:r>
      <w:r w:rsidR="00C42B97" w:rsidRPr="003E1D12">
        <w:rPr>
          <w:rFonts w:cs="Arial"/>
          <w:sz w:val="22"/>
          <w:szCs w:val="22"/>
        </w:rPr>
        <w:t xml:space="preserve">. </w:t>
      </w:r>
      <w:r>
        <w:rPr>
          <w:rFonts w:cs="Arial"/>
          <w:sz w:val="22"/>
          <w:szCs w:val="22"/>
        </w:rPr>
        <w:t>Q</w:t>
      </w:r>
      <w:r w:rsidR="009C2552">
        <w:rPr>
          <w:rFonts w:cs="Arial"/>
          <w:sz w:val="22"/>
          <w:szCs w:val="22"/>
        </w:rPr>
        <w:t xml:space="preserve">uality </w:t>
      </w:r>
      <w:r>
        <w:rPr>
          <w:rFonts w:cs="Arial"/>
          <w:sz w:val="22"/>
          <w:szCs w:val="22"/>
        </w:rPr>
        <w:t>A</w:t>
      </w:r>
      <w:r w:rsidR="009C2552">
        <w:rPr>
          <w:rFonts w:cs="Arial"/>
          <w:sz w:val="22"/>
          <w:szCs w:val="22"/>
        </w:rPr>
        <w:t>ssessment</w:t>
      </w:r>
      <w:r w:rsidR="00426BFD" w:rsidRPr="003E1D12">
        <w:rPr>
          <w:rFonts w:cs="Arial"/>
          <w:sz w:val="22"/>
          <w:szCs w:val="22"/>
        </w:rPr>
        <w:t xml:space="preserve"> activities shall be defined, planned, executed, and documented in accordance with the project-specific </w:t>
      </w:r>
      <w:r w:rsidR="00B30FAD">
        <w:rPr>
          <w:rFonts w:cs="Arial"/>
          <w:sz w:val="22"/>
          <w:szCs w:val="22"/>
        </w:rPr>
        <w:t>QASP</w:t>
      </w:r>
      <w:r w:rsidR="007F496F">
        <w:rPr>
          <w:rFonts w:cs="Arial"/>
          <w:sz w:val="22"/>
          <w:szCs w:val="22"/>
        </w:rPr>
        <w:t xml:space="preserve">. The plan </w:t>
      </w:r>
      <w:r w:rsidR="006B0A35">
        <w:rPr>
          <w:rFonts w:cs="Arial"/>
          <w:sz w:val="22"/>
          <w:szCs w:val="22"/>
        </w:rPr>
        <w:t xml:space="preserve">can be developed </w:t>
      </w:r>
      <w:r w:rsidR="007F496F">
        <w:rPr>
          <w:rFonts w:cs="Arial"/>
          <w:sz w:val="22"/>
          <w:szCs w:val="22"/>
        </w:rPr>
        <w:t>using</w:t>
      </w:r>
      <w:r w:rsidR="006B0A35">
        <w:rPr>
          <w:rFonts w:cs="Arial"/>
          <w:sz w:val="22"/>
          <w:szCs w:val="22"/>
        </w:rPr>
        <w:t xml:space="preserve"> Navy resource</w:t>
      </w:r>
      <w:r w:rsidR="007F496F">
        <w:rPr>
          <w:rFonts w:cs="Arial"/>
          <w:sz w:val="22"/>
          <w:szCs w:val="22"/>
        </w:rPr>
        <w:t>s</w:t>
      </w:r>
      <w:r w:rsidR="006B0A35">
        <w:rPr>
          <w:rFonts w:cs="Arial"/>
          <w:sz w:val="22"/>
          <w:szCs w:val="22"/>
        </w:rPr>
        <w:t xml:space="preserve"> or </w:t>
      </w:r>
      <w:r w:rsidR="006B0A35" w:rsidRPr="003E1D12">
        <w:rPr>
          <w:rFonts w:cs="Arial"/>
          <w:sz w:val="22"/>
          <w:szCs w:val="22"/>
        </w:rPr>
        <w:t>a third-party contractor</w:t>
      </w:r>
      <w:r w:rsidR="006B0A35">
        <w:rPr>
          <w:rFonts w:cs="Arial"/>
          <w:sz w:val="22"/>
          <w:szCs w:val="22"/>
        </w:rPr>
        <w:t>.</w:t>
      </w:r>
      <w:r w:rsidR="00230741" w:rsidRPr="00230741">
        <w:rPr>
          <w:rFonts w:cs="Arial"/>
          <w:sz w:val="22"/>
          <w:szCs w:val="22"/>
        </w:rPr>
        <w:t xml:space="preserve"> </w:t>
      </w:r>
      <w:r w:rsidR="00230741">
        <w:rPr>
          <w:rFonts w:cs="Arial"/>
          <w:sz w:val="22"/>
          <w:szCs w:val="22"/>
        </w:rPr>
        <w:t xml:space="preserve">The QASP is usually developed and based the contractor’s QC </w:t>
      </w:r>
      <w:r w:rsidR="004562F8">
        <w:rPr>
          <w:rFonts w:cs="Arial"/>
          <w:sz w:val="22"/>
          <w:szCs w:val="22"/>
        </w:rPr>
        <w:t>in the QAPP</w:t>
      </w:r>
      <w:r w:rsidR="00230741">
        <w:rPr>
          <w:rFonts w:cs="Arial"/>
          <w:sz w:val="22"/>
          <w:szCs w:val="22"/>
        </w:rPr>
        <w:t xml:space="preserve">, the approved ESS, NOSSAINST 8020.15 (series) audit checklist, and the workplan for the project.  This ensures that </w:t>
      </w:r>
      <w:r w:rsidR="0071393B">
        <w:rPr>
          <w:rFonts w:cs="Arial"/>
          <w:sz w:val="22"/>
          <w:szCs w:val="22"/>
        </w:rPr>
        <w:t xml:space="preserve">the </w:t>
      </w:r>
      <w:r w:rsidR="00230741">
        <w:rPr>
          <w:rFonts w:cs="Arial"/>
          <w:sz w:val="22"/>
          <w:szCs w:val="22"/>
        </w:rPr>
        <w:t>level of effort in the Quality Assessment is commensurate with the level of effort for the project.</w:t>
      </w:r>
    </w:p>
    <w:p w14:paraId="6708BEA5" w14:textId="77777777" w:rsidR="00426BFD" w:rsidRPr="003E1D12" w:rsidRDefault="00426BFD" w:rsidP="00426BFD">
      <w:pPr>
        <w:rPr>
          <w:rFonts w:cs="Arial"/>
          <w:snapToGrid w:val="0"/>
          <w:sz w:val="22"/>
          <w:szCs w:val="22"/>
        </w:rPr>
      </w:pPr>
    </w:p>
    <w:p w14:paraId="5586B641" w14:textId="77777777" w:rsidR="00426BFD" w:rsidRDefault="00426BFD" w:rsidP="00426BFD">
      <w:pPr>
        <w:rPr>
          <w:rFonts w:cs="Arial"/>
          <w:b/>
          <w:bCs/>
        </w:rPr>
      </w:pPr>
      <w:r>
        <w:rPr>
          <w:rFonts w:cs="Arial"/>
          <w:b/>
          <w:bCs/>
        </w:rPr>
        <w:t xml:space="preserve">Quality Assessment </w:t>
      </w:r>
      <w:r w:rsidR="004562F8">
        <w:rPr>
          <w:rFonts w:cs="Arial"/>
          <w:b/>
          <w:bCs/>
        </w:rPr>
        <w:t>Spreadsheet</w:t>
      </w:r>
    </w:p>
    <w:p w14:paraId="2C0AAE30" w14:textId="77777777" w:rsidR="00426BFD" w:rsidRPr="003E1D12" w:rsidRDefault="00426BFD" w:rsidP="00426BFD">
      <w:pPr>
        <w:rPr>
          <w:rFonts w:cs="Arial"/>
          <w:sz w:val="22"/>
          <w:szCs w:val="22"/>
        </w:rPr>
      </w:pPr>
    </w:p>
    <w:p w14:paraId="30C9215C" w14:textId="77777777" w:rsidR="00426BFD" w:rsidRPr="00D966F9" w:rsidRDefault="00426BFD" w:rsidP="00D966F9">
      <w:pPr>
        <w:pStyle w:val="Header"/>
        <w:tabs>
          <w:tab w:val="clear" w:pos="4320"/>
          <w:tab w:val="clear" w:pos="8640"/>
        </w:tabs>
        <w:rPr>
          <w:rFonts w:cs="Arial"/>
          <w:sz w:val="22"/>
          <w:szCs w:val="22"/>
        </w:rPr>
      </w:pPr>
      <w:r w:rsidRPr="003E1D12">
        <w:rPr>
          <w:sz w:val="22"/>
          <w:szCs w:val="22"/>
        </w:rPr>
        <w:t xml:space="preserve">NAVSEA and NAVFAC </w:t>
      </w:r>
      <w:r w:rsidR="004562F8">
        <w:rPr>
          <w:sz w:val="22"/>
          <w:szCs w:val="22"/>
        </w:rPr>
        <w:t xml:space="preserve">originally </w:t>
      </w:r>
      <w:r w:rsidRPr="003E1D12">
        <w:rPr>
          <w:sz w:val="22"/>
          <w:szCs w:val="22"/>
        </w:rPr>
        <w:t>developed the Automated Quality Assessment Program System (AQAPS) tool to support Q</w:t>
      </w:r>
      <w:r w:rsidR="009C2552">
        <w:rPr>
          <w:sz w:val="22"/>
          <w:szCs w:val="22"/>
        </w:rPr>
        <w:t xml:space="preserve">uality </w:t>
      </w:r>
      <w:r w:rsidRPr="003E1D12">
        <w:rPr>
          <w:sz w:val="22"/>
          <w:szCs w:val="22"/>
        </w:rPr>
        <w:t>A</w:t>
      </w:r>
      <w:r w:rsidR="009C2552">
        <w:rPr>
          <w:sz w:val="22"/>
          <w:szCs w:val="22"/>
        </w:rPr>
        <w:t>ssessment</w:t>
      </w:r>
      <w:r w:rsidRPr="003E1D12">
        <w:rPr>
          <w:sz w:val="22"/>
          <w:szCs w:val="22"/>
        </w:rPr>
        <w:t xml:space="preserve"> of MRP projects</w:t>
      </w:r>
      <w:r w:rsidR="007F496F">
        <w:rPr>
          <w:sz w:val="22"/>
          <w:szCs w:val="22"/>
        </w:rPr>
        <w:t xml:space="preserve">. </w:t>
      </w:r>
      <w:r w:rsidR="004562F8">
        <w:rPr>
          <w:sz w:val="22"/>
          <w:szCs w:val="22"/>
        </w:rPr>
        <w:t xml:space="preserve">That tool has now been updated and converted to an MS Excel file and is now referred to as the Quality Assessment Spreadsheet. </w:t>
      </w:r>
      <w:r w:rsidRPr="003E1D12">
        <w:rPr>
          <w:sz w:val="22"/>
          <w:szCs w:val="22"/>
        </w:rPr>
        <w:t xml:space="preserve">RPMs </w:t>
      </w:r>
      <w:r w:rsidR="007F496F">
        <w:rPr>
          <w:sz w:val="22"/>
          <w:szCs w:val="22"/>
        </w:rPr>
        <w:t>can</w:t>
      </w:r>
      <w:r w:rsidRPr="003E1D12">
        <w:rPr>
          <w:sz w:val="22"/>
          <w:szCs w:val="22"/>
        </w:rPr>
        <w:t xml:space="preserve"> </w:t>
      </w:r>
      <w:r w:rsidR="00B30FAD">
        <w:rPr>
          <w:sz w:val="22"/>
          <w:szCs w:val="22"/>
        </w:rPr>
        <w:t xml:space="preserve">use </w:t>
      </w:r>
      <w:r w:rsidR="00D966F9">
        <w:rPr>
          <w:sz w:val="22"/>
          <w:szCs w:val="22"/>
        </w:rPr>
        <w:t xml:space="preserve">the </w:t>
      </w:r>
      <w:r w:rsidR="004562F8">
        <w:rPr>
          <w:sz w:val="22"/>
          <w:szCs w:val="22"/>
        </w:rPr>
        <w:t>Quality Assessment Spreadsheet</w:t>
      </w:r>
      <w:r w:rsidR="00B30FAD">
        <w:rPr>
          <w:sz w:val="22"/>
          <w:szCs w:val="22"/>
        </w:rPr>
        <w:t xml:space="preserve"> as a tool to </w:t>
      </w:r>
      <w:r w:rsidRPr="003E1D12">
        <w:rPr>
          <w:sz w:val="22"/>
          <w:szCs w:val="22"/>
        </w:rPr>
        <w:t>assess the contractor’s munitions response actions and ensure contractual requirements are met</w:t>
      </w:r>
      <w:r w:rsidR="00C42B97" w:rsidRPr="003E1D12">
        <w:rPr>
          <w:sz w:val="22"/>
          <w:szCs w:val="22"/>
        </w:rPr>
        <w:t xml:space="preserve">. </w:t>
      </w:r>
      <w:r w:rsidR="00230741">
        <w:rPr>
          <w:sz w:val="22"/>
          <w:szCs w:val="22"/>
        </w:rPr>
        <w:t xml:space="preserve">RPMs can use </w:t>
      </w:r>
      <w:r w:rsidR="004562F8">
        <w:rPr>
          <w:sz w:val="22"/>
          <w:szCs w:val="22"/>
        </w:rPr>
        <w:t xml:space="preserve">the Quality Assessment Spreadsheet </w:t>
      </w:r>
      <w:r w:rsidR="00230741">
        <w:rPr>
          <w:sz w:val="22"/>
          <w:szCs w:val="22"/>
        </w:rPr>
        <w:t>to develop a series of questions to ask during the performance of Munitions Response project and to help develop content for the QASP.</w:t>
      </w:r>
      <w:r w:rsidR="00D966F9">
        <w:rPr>
          <w:sz w:val="22"/>
          <w:szCs w:val="22"/>
        </w:rPr>
        <w:t xml:space="preserve"> </w:t>
      </w:r>
      <w:r w:rsidR="004562F8">
        <w:rPr>
          <w:sz w:val="22"/>
          <w:szCs w:val="22"/>
        </w:rPr>
        <w:t>The Quality Assessment Spreadsheet</w:t>
      </w:r>
      <w:r w:rsidR="004562F8" w:rsidRPr="003E1D12">
        <w:rPr>
          <w:sz w:val="22"/>
          <w:szCs w:val="22"/>
        </w:rPr>
        <w:t xml:space="preserve"> </w:t>
      </w:r>
      <w:r w:rsidRPr="003E1D12">
        <w:rPr>
          <w:sz w:val="22"/>
          <w:szCs w:val="22"/>
        </w:rPr>
        <w:t xml:space="preserve">is available on the </w:t>
      </w:r>
      <w:r w:rsidR="004562F8">
        <w:rPr>
          <w:sz w:val="22"/>
          <w:szCs w:val="22"/>
        </w:rPr>
        <w:t xml:space="preserve">secure side of the </w:t>
      </w:r>
      <w:r w:rsidR="006B0A35">
        <w:rPr>
          <w:sz w:val="22"/>
          <w:szCs w:val="22"/>
        </w:rPr>
        <w:t xml:space="preserve">NAVFAC </w:t>
      </w:r>
      <w:r w:rsidR="00A8775A">
        <w:rPr>
          <w:sz w:val="22"/>
          <w:szCs w:val="22"/>
        </w:rPr>
        <w:t>Environmental Restoration and BRAC</w:t>
      </w:r>
      <w:r w:rsidRPr="003E1D12">
        <w:rPr>
          <w:sz w:val="22"/>
          <w:szCs w:val="22"/>
        </w:rPr>
        <w:t xml:space="preserve"> Portal</w:t>
      </w:r>
      <w:r w:rsidR="00A8775A">
        <w:rPr>
          <w:sz w:val="22"/>
          <w:szCs w:val="22"/>
        </w:rPr>
        <w:t xml:space="preserve"> at </w:t>
      </w:r>
      <w:hyperlink r:id="rId8" w:history="1">
        <w:r w:rsidR="00242F69" w:rsidRPr="00043FE0">
          <w:rPr>
            <w:rStyle w:val="Hyperlink"/>
            <w:sz w:val="22"/>
            <w:szCs w:val="22"/>
          </w:rPr>
          <w:t>https://www.navfac.navy.mil/go/erb</w:t>
        </w:r>
      </w:hyperlink>
      <w:r w:rsidR="00242F69">
        <w:rPr>
          <w:sz w:val="22"/>
          <w:szCs w:val="22"/>
        </w:rPr>
        <w:t xml:space="preserve"> and on the MR Reference DVD</w:t>
      </w:r>
      <w:r w:rsidR="00A8775A">
        <w:rPr>
          <w:sz w:val="22"/>
          <w:szCs w:val="22"/>
        </w:rPr>
        <w:t>.</w:t>
      </w:r>
      <w:r w:rsidR="007D3004">
        <w:rPr>
          <w:sz w:val="22"/>
          <w:szCs w:val="22"/>
        </w:rPr>
        <w:t xml:space="preserve">. </w:t>
      </w:r>
    </w:p>
    <w:p w14:paraId="2F11898F" w14:textId="77777777" w:rsidR="00426BFD" w:rsidRPr="003E1D12" w:rsidRDefault="00426BFD" w:rsidP="00426BFD">
      <w:pPr>
        <w:rPr>
          <w:sz w:val="22"/>
          <w:szCs w:val="22"/>
        </w:rPr>
      </w:pPr>
    </w:p>
    <w:p w14:paraId="4ED70332" w14:textId="77777777" w:rsidR="00426BFD" w:rsidRDefault="00426BFD" w:rsidP="00426BFD">
      <w:pPr>
        <w:rPr>
          <w:rFonts w:cs="Arial"/>
          <w:b/>
          <w:bCs/>
        </w:rPr>
      </w:pPr>
      <w:r>
        <w:rPr>
          <w:rFonts w:cs="Arial"/>
          <w:b/>
          <w:bCs/>
        </w:rPr>
        <w:t>Navy MRP Q</w:t>
      </w:r>
      <w:r w:rsidR="009C2552">
        <w:rPr>
          <w:rFonts w:cs="Arial"/>
          <w:b/>
          <w:bCs/>
        </w:rPr>
        <w:t xml:space="preserve">uality </w:t>
      </w:r>
      <w:r>
        <w:rPr>
          <w:rFonts w:cs="Arial"/>
          <w:b/>
          <w:bCs/>
        </w:rPr>
        <w:t>A</w:t>
      </w:r>
      <w:r w:rsidR="009C2552">
        <w:rPr>
          <w:rFonts w:cs="Arial"/>
          <w:b/>
          <w:bCs/>
        </w:rPr>
        <w:t>ssessment</w:t>
      </w:r>
      <w:r>
        <w:rPr>
          <w:rFonts w:cs="Arial"/>
          <w:b/>
          <w:bCs/>
        </w:rPr>
        <w:t xml:space="preserve"> </w:t>
      </w:r>
      <w:r w:rsidR="00B30FAD">
        <w:rPr>
          <w:rFonts w:cs="Arial"/>
          <w:b/>
          <w:bCs/>
        </w:rPr>
        <w:t xml:space="preserve">Surveillance </w:t>
      </w:r>
      <w:r>
        <w:rPr>
          <w:rFonts w:cs="Arial"/>
          <w:b/>
          <w:bCs/>
        </w:rPr>
        <w:t>Team</w:t>
      </w:r>
    </w:p>
    <w:p w14:paraId="29A2839C" w14:textId="77777777" w:rsidR="00426BFD" w:rsidRPr="003E1D12" w:rsidRDefault="00426BFD" w:rsidP="00426BFD">
      <w:pPr>
        <w:rPr>
          <w:rFonts w:cs="Arial"/>
          <w:sz w:val="22"/>
          <w:szCs w:val="22"/>
        </w:rPr>
      </w:pPr>
    </w:p>
    <w:p w14:paraId="5A9FC778" w14:textId="77777777" w:rsidR="00426BFD" w:rsidRPr="003E1D12" w:rsidRDefault="0042761B" w:rsidP="009713BE">
      <w:pPr>
        <w:rPr>
          <w:rFonts w:cs="Arial"/>
          <w:sz w:val="22"/>
          <w:szCs w:val="22"/>
        </w:rPr>
      </w:pPr>
      <w:r>
        <w:rPr>
          <w:rFonts w:cs="Arial"/>
          <w:sz w:val="22"/>
          <w:szCs w:val="22"/>
        </w:rPr>
        <w:t>The</w:t>
      </w:r>
      <w:r w:rsidR="00B30FAD" w:rsidRPr="00B30FAD">
        <w:rPr>
          <w:rFonts w:cs="Arial"/>
          <w:sz w:val="22"/>
          <w:szCs w:val="22"/>
        </w:rPr>
        <w:t xml:space="preserve"> </w:t>
      </w:r>
      <w:r w:rsidR="00B30FAD">
        <w:rPr>
          <w:rFonts w:cs="Arial"/>
          <w:sz w:val="22"/>
          <w:szCs w:val="22"/>
        </w:rPr>
        <w:t>third-party contractor or Navy personnel</w:t>
      </w:r>
      <w:r>
        <w:rPr>
          <w:rFonts w:cs="Arial"/>
          <w:sz w:val="22"/>
          <w:szCs w:val="22"/>
        </w:rPr>
        <w:t xml:space="preserve"> </w:t>
      </w:r>
      <w:r w:rsidR="00B30FAD">
        <w:rPr>
          <w:rFonts w:cs="Arial"/>
          <w:sz w:val="22"/>
          <w:szCs w:val="22"/>
        </w:rPr>
        <w:t xml:space="preserve">comprise the </w:t>
      </w:r>
      <w:r w:rsidRPr="003E1D12">
        <w:rPr>
          <w:rFonts w:cs="Arial"/>
          <w:sz w:val="22"/>
          <w:szCs w:val="22"/>
        </w:rPr>
        <w:t>Q</w:t>
      </w:r>
      <w:r>
        <w:rPr>
          <w:rFonts w:cs="Arial"/>
          <w:sz w:val="22"/>
          <w:szCs w:val="22"/>
        </w:rPr>
        <w:t xml:space="preserve">uality </w:t>
      </w:r>
      <w:r w:rsidRPr="003E1D12">
        <w:rPr>
          <w:rFonts w:cs="Arial"/>
          <w:sz w:val="22"/>
          <w:szCs w:val="22"/>
        </w:rPr>
        <w:t>A</w:t>
      </w:r>
      <w:r>
        <w:rPr>
          <w:rFonts w:cs="Arial"/>
          <w:sz w:val="22"/>
          <w:szCs w:val="22"/>
        </w:rPr>
        <w:t>ssessment</w:t>
      </w:r>
      <w:r w:rsidRPr="003E1D12">
        <w:rPr>
          <w:rFonts w:cs="Arial"/>
          <w:sz w:val="22"/>
          <w:szCs w:val="22"/>
        </w:rPr>
        <w:t xml:space="preserve"> </w:t>
      </w:r>
      <w:r w:rsidR="00B30FAD">
        <w:rPr>
          <w:rFonts w:cs="Arial"/>
          <w:sz w:val="22"/>
          <w:szCs w:val="22"/>
        </w:rPr>
        <w:t xml:space="preserve">Surveillance </w:t>
      </w:r>
      <w:r w:rsidRPr="003E1D12">
        <w:rPr>
          <w:rFonts w:cs="Arial"/>
          <w:sz w:val="22"/>
          <w:szCs w:val="22"/>
        </w:rPr>
        <w:t>Team</w:t>
      </w:r>
      <w:r>
        <w:rPr>
          <w:rFonts w:cs="Arial"/>
          <w:sz w:val="22"/>
          <w:szCs w:val="22"/>
        </w:rPr>
        <w:t>.</w:t>
      </w:r>
      <w:r w:rsidR="00C952EA">
        <w:rPr>
          <w:rFonts w:cs="Arial"/>
          <w:sz w:val="22"/>
          <w:szCs w:val="22"/>
        </w:rPr>
        <w:t xml:space="preserve"> </w:t>
      </w:r>
      <w:r w:rsidR="00B30FAD">
        <w:rPr>
          <w:rFonts w:cs="Arial"/>
          <w:sz w:val="22"/>
          <w:szCs w:val="22"/>
        </w:rPr>
        <w:t>The</w:t>
      </w:r>
      <w:r w:rsidR="00426BFD" w:rsidRPr="003E1D12">
        <w:rPr>
          <w:rFonts w:cs="Arial"/>
          <w:sz w:val="22"/>
          <w:szCs w:val="22"/>
        </w:rPr>
        <w:t xml:space="preserve"> </w:t>
      </w:r>
      <w:r w:rsidR="00B30FAD">
        <w:rPr>
          <w:rFonts w:cs="Arial"/>
          <w:sz w:val="22"/>
          <w:szCs w:val="22"/>
        </w:rPr>
        <w:t>Quality Assessment Surveillance Team</w:t>
      </w:r>
      <w:r w:rsidR="00426BFD" w:rsidRPr="003E1D12">
        <w:rPr>
          <w:rFonts w:cs="Arial"/>
          <w:sz w:val="22"/>
          <w:szCs w:val="22"/>
        </w:rPr>
        <w:t xml:space="preserve"> support</w:t>
      </w:r>
      <w:r w:rsidR="00B30FAD">
        <w:rPr>
          <w:rFonts w:cs="Arial"/>
          <w:sz w:val="22"/>
          <w:szCs w:val="22"/>
        </w:rPr>
        <w:t>s</w:t>
      </w:r>
      <w:r w:rsidR="00426BFD" w:rsidRPr="003E1D12">
        <w:rPr>
          <w:rFonts w:cs="Arial"/>
          <w:sz w:val="22"/>
          <w:szCs w:val="22"/>
        </w:rPr>
        <w:t xml:space="preserve"> the </w:t>
      </w:r>
      <w:r w:rsidR="00B314CE">
        <w:rPr>
          <w:rFonts w:cs="Arial"/>
          <w:sz w:val="22"/>
          <w:szCs w:val="22"/>
        </w:rPr>
        <w:t>RPM</w:t>
      </w:r>
      <w:r w:rsidR="00426BFD" w:rsidRPr="003E1D12">
        <w:rPr>
          <w:rFonts w:cs="Arial"/>
          <w:sz w:val="22"/>
          <w:szCs w:val="22"/>
        </w:rPr>
        <w:t xml:space="preserve"> by assessing the effectiveness of the contractor’s munitions response activities</w:t>
      </w:r>
      <w:r w:rsidR="00C42B97" w:rsidRPr="003E1D12">
        <w:rPr>
          <w:rFonts w:cs="Arial"/>
          <w:sz w:val="22"/>
          <w:szCs w:val="22"/>
        </w:rPr>
        <w:t xml:space="preserve">. </w:t>
      </w:r>
      <w:r w:rsidR="00426BFD" w:rsidRPr="003E1D12">
        <w:rPr>
          <w:rFonts w:cs="Arial"/>
          <w:sz w:val="22"/>
          <w:szCs w:val="22"/>
        </w:rPr>
        <w:t>The</w:t>
      </w:r>
      <w:r w:rsidR="00B314CE">
        <w:rPr>
          <w:rFonts w:cs="Arial"/>
          <w:sz w:val="22"/>
          <w:szCs w:val="22"/>
        </w:rPr>
        <w:t xml:space="preserve"> </w:t>
      </w:r>
      <w:r w:rsidR="00B30FAD">
        <w:rPr>
          <w:rFonts w:cs="Arial"/>
          <w:sz w:val="22"/>
          <w:szCs w:val="22"/>
        </w:rPr>
        <w:t>Quality Assessment Surveillance Team</w:t>
      </w:r>
      <w:r w:rsidR="00426BFD" w:rsidRPr="003E1D12">
        <w:rPr>
          <w:rFonts w:cs="Arial"/>
          <w:sz w:val="22"/>
          <w:szCs w:val="22"/>
        </w:rPr>
        <w:t xml:space="preserve"> </w:t>
      </w:r>
      <w:r w:rsidR="00A1716C">
        <w:rPr>
          <w:rFonts w:cs="Arial"/>
          <w:sz w:val="22"/>
          <w:szCs w:val="22"/>
        </w:rPr>
        <w:t xml:space="preserve">is </w:t>
      </w:r>
      <w:r w:rsidR="00426BFD" w:rsidRPr="003E1D12">
        <w:rPr>
          <w:rFonts w:cs="Arial"/>
          <w:sz w:val="22"/>
          <w:szCs w:val="22"/>
        </w:rPr>
        <w:t>considered “</w:t>
      </w:r>
      <w:r w:rsidR="00B314CE">
        <w:rPr>
          <w:rFonts w:cs="Arial"/>
          <w:sz w:val="22"/>
          <w:szCs w:val="22"/>
        </w:rPr>
        <w:t>e</w:t>
      </w:r>
      <w:r w:rsidR="00B314CE" w:rsidRPr="003E1D12">
        <w:rPr>
          <w:rFonts w:cs="Arial"/>
          <w:sz w:val="22"/>
          <w:szCs w:val="22"/>
        </w:rPr>
        <w:t>ssential personnel</w:t>
      </w:r>
      <w:r w:rsidR="00426BFD" w:rsidRPr="003E1D12">
        <w:rPr>
          <w:rFonts w:cs="Arial"/>
          <w:sz w:val="22"/>
          <w:szCs w:val="22"/>
        </w:rPr>
        <w:t>”</w:t>
      </w:r>
      <w:r w:rsidR="00B314CE">
        <w:rPr>
          <w:rFonts w:cs="Arial"/>
          <w:sz w:val="22"/>
          <w:szCs w:val="22"/>
        </w:rPr>
        <w:t>,</w:t>
      </w:r>
      <w:r w:rsidR="00426BFD" w:rsidRPr="003E1D12">
        <w:rPr>
          <w:rFonts w:cs="Arial"/>
          <w:sz w:val="22"/>
          <w:szCs w:val="22"/>
        </w:rPr>
        <w:t xml:space="preserve"> </w:t>
      </w:r>
      <w:r w:rsidR="00B30FAD">
        <w:rPr>
          <w:rFonts w:cs="Arial"/>
          <w:sz w:val="22"/>
          <w:szCs w:val="22"/>
        </w:rPr>
        <w:t>as defined by NOSSAINST 8020.15 (series)</w:t>
      </w:r>
      <w:r w:rsidR="00B314CE">
        <w:rPr>
          <w:rFonts w:cs="Arial"/>
          <w:sz w:val="22"/>
          <w:szCs w:val="22"/>
        </w:rPr>
        <w:t>, and as such</w:t>
      </w:r>
      <w:r w:rsidR="00426BFD" w:rsidRPr="003E1D12">
        <w:rPr>
          <w:rFonts w:cs="Arial"/>
          <w:sz w:val="22"/>
          <w:szCs w:val="22"/>
        </w:rPr>
        <w:t xml:space="preserve"> should be allowed into all areas of the project site as they conduct their field observations</w:t>
      </w:r>
      <w:r w:rsidR="00C42B97" w:rsidRPr="003E1D12">
        <w:rPr>
          <w:rFonts w:cs="Arial"/>
          <w:sz w:val="22"/>
          <w:szCs w:val="22"/>
        </w:rPr>
        <w:t>.</w:t>
      </w:r>
      <w:r w:rsidR="00C952EA">
        <w:rPr>
          <w:rFonts w:cs="Arial"/>
          <w:sz w:val="22"/>
          <w:szCs w:val="22"/>
        </w:rPr>
        <w:t xml:space="preserve"> </w:t>
      </w:r>
      <w:r w:rsidR="00426BFD" w:rsidRPr="003E1D12">
        <w:rPr>
          <w:rFonts w:cs="Arial"/>
          <w:sz w:val="22"/>
          <w:szCs w:val="22"/>
        </w:rPr>
        <w:t xml:space="preserve">A typical Navy MRP </w:t>
      </w:r>
      <w:r w:rsidR="00B30FAD">
        <w:rPr>
          <w:rFonts w:cs="Arial"/>
          <w:sz w:val="22"/>
          <w:szCs w:val="22"/>
        </w:rPr>
        <w:t>Quality Assessment Surveillance Team</w:t>
      </w:r>
      <w:r w:rsidR="00426BFD" w:rsidRPr="003E1D12">
        <w:rPr>
          <w:rFonts w:cs="Arial"/>
          <w:sz w:val="22"/>
          <w:szCs w:val="22"/>
        </w:rPr>
        <w:t xml:space="preserve"> consist</w:t>
      </w:r>
      <w:r w:rsidR="003A01BC">
        <w:rPr>
          <w:rFonts w:cs="Arial"/>
          <w:sz w:val="22"/>
          <w:szCs w:val="22"/>
        </w:rPr>
        <w:t>s</w:t>
      </w:r>
      <w:r w:rsidR="00426BFD" w:rsidRPr="003E1D12">
        <w:rPr>
          <w:rFonts w:cs="Arial"/>
          <w:sz w:val="22"/>
          <w:szCs w:val="22"/>
        </w:rPr>
        <w:t xml:space="preserve"> of </w:t>
      </w:r>
      <w:r w:rsidR="00A1716C">
        <w:rPr>
          <w:rFonts w:cs="Arial"/>
          <w:sz w:val="22"/>
          <w:szCs w:val="22"/>
        </w:rPr>
        <w:t xml:space="preserve">a </w:t>
      </w:r>
      <w:r w:rsidR="00426BFD" w:rsidRPr="003E1D12">
        <w:rPr>
          <w:rFonts w:cs="Arial"/>
          <w:sz w:val="22"/>
          <w:szCs w:val="22"/>
        </w:rPr>
        <w:t>Q</w:t>
      </w:r>
      <w:r w:rsidR="009C2552">
        <w:rPr>
          <w:rFonts w:cs="Arial"/>
          <w:sz w:val="22"/>
          <w:szCs w:val="22"/>
        </w:rPr>
        <w:t xml:space="preserve">uality </w:t>
      </w:r>
      <w:r w:rsidR="00426BFD" w:rsidRPr="003E1D12">
        <w:rPr>
          <w:rFonts w:cs="Arial"/>
          <w:sz w:val="22"/>
          <w:szCs w:val="22"/>
        </w:rPr>
        <w:t>A</w:t>
      </w:r>
      <w:r w:rsidR="009C2552">
        <w:rPr>
          <w:rFonts w:cs="Arial"/>
          <w:sz w:val="22"/>
          <w:szCs w:val="22"/>
        </w:rPr>
        <w:t>ssurance</w:t>
      </w:r>
      <w:r w:rsidR="00A033E3">
        <w:rPr>
          <w:rFonts w:cs="Arial"/>
          <w:sz w:val="22"/>
          <w:szCs w:val="22"/>
        </w:rPr>
        <w:t>/Assessment</w:t>
      </w:r>
      <w:r w:rsidR="00426BFD" w:rsidRPr="003E1D12">
        <w:rPr>
          <w:rFonts w:cs="Arial"/>
          <w:sz w:val="22"/>
          <w:szCs w:val="22"/>
        </w:rPr>
        <w:t xml:space="preserve"> Manager; </w:t>
      </w:r>
      <w:r w:rsidR="00426BFD" w:rsidRPr="003E1D12">
        <w:rPr>
          <w:rFonts w:cs="Arial"/>
          <w:snapToGrid w:val="0"/>
          <w:sz w:val="22"/>
          <w:szCs w:val="22"/>
        </w:rPr>
        <w:t>UXO Technician(s); and Geophysicist Technician(s) when applicable</w:t>
      </w:r>
      <w:r w:rsidR="00C42B97" w:rsidRPr="003E1D12">
        <w:rPr>
          <w:rFonts w:cs="Arial"/>
          <w:snapToGrid w:val="0"/>
          <w:sz w:val="22"/>
          <w:szCs w:val="22"/>
        </w:rPr>
        <w:t xml:space="preserve">. </w:t>
      </w:r>
      <w:r w:rsidR="00426BFD" w:rsidRPr="003E1D12">
        <w:rPr>
          <w:rFonts w:cs="Arial"/>
          <w:snapToGrid w:val="0"/>
          <w:sz w:val="22"/>
          <w:szCs w:val="22"/>
        </w:rPr>
        <w:t xml:space="preserve">You can refine your </w:t>
      </w:r>
      <w:r w:rsidR="00B30FAD">
        <w:rPr>
          <w:rFonts w:cs="Arial"/>
          <w:snapToGrid w:val="0"/>
          <w:sz w:val="22"/>
          <w:szCs w:val="22"/>
        </w:rPr>
        <w:t>Quality Assessment Surveillance Team</w:t>
      </w:r>
      <w:r w:rsidR="00426BFD" w:rsidRPr="003E1D12">
        <w:rPr>
          <w:rFonts w:cs="Arial"/>
          <w:snapToGrid w:val="0"/>
          <w:sz w:val="22"/>
          <w:szCs w:val="22"/>
        </w:rPr>
        <w:t xml:space="preserve"> based on your </w:t>
      </w:r>
      <w:r w:rsidR="00426BFD" w:rsidRPr="003E1D12">
        <w:rPr>
          <w:rFonts w:cs="Arial"/>
          <w:snapToGrid w:val="0"/>
          <w:sz w:val="22"/>
          <w:szCs w:val="22"/>
        </w:rPr>
        <w:lastRenderedPageBreak/>
        <w:t>project needs</w:t>
      </w:r>
      <w:r w:rsidR="00C42B97" w:rsidRPr="003E1D12">
        <w:rPr>
          <w:rFonts w:cs="Arial"/>
          <w:snapToGrid w:val="0"/>
          <w:sz w:val="22"/>
          <w:szCs w:val="22"/>
        </w:rPr>
        <w:t>.</w:t>
      </w:r>
      <w:r w:rsidR="00B314CE">
        <w:rPr>
          <w:rFonts w:cs="Arial"/>
          <w:snapToGrid w:val="0"/>
          <w:sz w:val="22"/>
          <w:szCs w:val="22"/>
        </w:rPr>
        <w:t xml:space="preserve"> In addition to the carrying out the objectives of the </w:t>
      </w:r>
      <w:r w:rsidR="00B90109">
        <w:rPr>
          <w:rFonts w:cs="Arial"/>
          <w:snapToGrid w:val="0"/>
          <w:sz w:val="22"/>
          <w:szCs w:val="22"/>
        </w:rPr>
        <w:t>MRP Quality Assessment</w:t>
      </w:r>
      <w:r w:rsidR="00B314CE">
        <w:rPr>
          <w:rFonts w:cs="Arial"/>
          <w:snapToGrid w:val="0"/>
          <w:sz w:val="22"/>
          <w:szCs w:val="22"/>
        </w:rPr>
        <w:t xml:space="preserve">, </w:t>
      </w:r>
      <w:r w:rsidR="00B32AE0">
        <w:rPr>
          <w:rFonts w:cs="Arial"/>
          <w:sz w:val="22"/>
          <w:szCs w:val="22"/>
        </w:rPr>
        <w:t>t</w:t>
      </w:r>
      <w:r w:rsidR="00426BFD" w:rsidRPr="003E1D12">
        <w:rPr>
          <w:rFonts w:cs="Arial"/>
          <w:sz w:val="22"/>
          <w:szCs w:val="22"/>
        </w:rPr>
        <w:t xml:space="preserve">he Navy MRP </w:t>
      </w:r>
      <w:r w:rsidR="00B30FAD">
        <w:rPr>
          <w:rFonts w:cs="Arial"/>
          <w:sz w:val="22"/>
          <w:szCs w:val="22"/>
        </w:rPr>
        <w:t>Quality Assessment Surveillance Team</w:t>
      </w:r>
      <w:r w:rsidR="00426BFD" w:rsidRPr="003E1D12">
        <w:rPr>
          <w:rFonts w:cs="Arial"/>
          <w:sz w:val="22"/>
          <w:szCs w:val="22"/>
        </w:rPr>
        <w:t xml:space="preserve"> can provide support in:</w:t>
      </w:r>
    </w:p>
    <w:p w14:paraId="3EB43197" w14:textId="77777777" w:rsidR="00426BFD" w:rsidRPr="003E1D12" w:rsidRDefault="00426BFD" w:rsidP="00426BFD">
      <w:pPr>
        <w:rPr>
          <w:rFonts w:cs="Arial"/>
          <w:sz w:val="22"/>
          <w:szCs w:val="22"/>
        </w:rPr>
      </w:pPr>
    </w:p>
    <w:p w14:paraId="21DF5662" w14:textId="77777777" w:rsidR="00426BFD" w:rsidRPr="003E1D12" w:rsidRDefault="00950E7F" w:rsidP="00426BFD">
      <w:pPr>
        <w:numPr>
          <w:ilvl w:val="0"/>
          <w:numId w:val="34"/>
        </w:numPr>
        <w:rPr>
          <w:rFonts w:cs="Arial"/>
          <w:sz w:val="22"/>
          <w:szCs w:val="22"/>
        </w:rPr>
      </w:pPr>
      <w:r>
        <w:rPr>
          <w:rFonts w:cs="Arial"/>
          <w:sz w:val="22"/>
          <w:szCs w:val="22"/>
        </w:rPr>
        <w:t>Reviewing NOSSAINST 8020.15</w:t>
      </w:r>
      <w:r w:rsidR="00A8775A">
        <w:rPr>
          <w:rFonts w:cs="Arial"/>
          <w:sz w:val="22"/>
          <w:szCs w:val="22"/>
        </w:rPr>
        <w:t>(series)</w:t>
      </w:r>
      <w:r>
        <w:rPr>
          <w:rFonts w:cs="Arial"/>
          <w:sz w:val="22"/>
          <w:szCs w:val="22"/>
        </w:rPr>
        <w:t xml:space="preserve"> Audit Checklist and/or </w:t>
      </w:r>
      <w:r w:rsidR="00A8775A">
        <w:rPr>
          <w:rFonts w:cs="Arial"/>
          <w:sz w:val="22"/>
          <w:szCs w:val="22"/>
        </w:rPr>
        <w:t>Quality Assessment Spreadsheet</w:t>
      </w:r>
      <w:r w:rsidR="00426BFD" w:rsidRPr="003E1D12">
        <w:rPr>
          <w:rFonts w:cs="Arial"/>
          <w:sz w:val="22"/>
          <w:szCs w:val="22"/>
        </w:rPr>
        <w:t xml:space="preserve"> to </w:t>
      </w:r>
      <w:r>
        <w:rPr>
          <w:rFonts w:cs="Arial"/>
          <w:sz w:val="22"/>
          <w:szCs w:val="22"/>
        </w:rPr>
        <w:t xml:space="preserve">identify specific areas to focus on in the QASP for </w:t>
      </w:r>
      <w:r w:rsidR="00426BFD" w:rsidRPr="003E1D12">
        <w:rPr>
          <w:rFonts w:cs="Arial"/>
          <w:sz w:val="22"/>
          <w:szCs w:val="22"/>
        </w:rPr>
        <w:t>the specific munitions response project;</w:t>
      </w:r>
    </w:p>
    <w:p w14:paraId="1001AFFE" w14:textId="77777777" w:rsidR="00950E7F" w:rsidRPr="003E1D12" w:rsidRDefault="00950E7F" w:rsidP="00950E7F">
      <w:pPr>
        <w:numPr>
          <w:ilvl w:val="0"/>
          <w:numId w:val="34"/>
        </w:numPr>
        <w:rPr>
          <w:rFonts w:cs="Arial"/>
          <w:sz w:val="22"/>
          <w:szCs w:val="22"/>
        </w:rPr>
      </w:pPr>
      <w:r w:rsidRPr="003E1D12">
        <w:rPr>
          <w:rFonts w:cs="Arial"/>
          <w:sz w:val="22"/>
          <w:szCs w:val="22"/>
        </w:rPr>
        <w:t xml:space="preserve">Developing the </w:t>
      </w:r>
      <w:r>
        <w:rPr>
          <w:rFonts w:cs="Arial"/>
          <w:sz w:val="22"/>
          <w:szCs w:val="22"/>
        </w:rPr>
        <w:t>QASP</w:t>
      </w:r>
      <w:r w:rsidRPr="003E1D12">
        <w:rPr>
          <w:rFonts w:cs="Arial"/>
          <w:sz w:val="22"/>
          <w:szCs w:val="22"/>
        </w:rPr>
        <w:t>;</w:t>
      </w:r>
    </w:p>
    <w:p w14:paraId="2BC95434" w14:textId="77777777" w:rsidR="00426BFD" w:rsidRPr="003E1D12" w:rsidRDefault="00426BFD" w:rsidP="00BA3DB3">
      <w:pPr>
        <w:numPr>
          <w:ilvl w:val="0"/>
          <w:numId w:val="34"/>
        </w:numPr>
        <w:rPr>
          <w:rFonts w:cs="Arial"/>
          <w:sz w:val="22"/>
          <w:szCs w:val="22"/>
        </w:rPr>
      </w:pPr>
      <w:r w:rsidRPr="003E1D12">
        <w:rPr>
          <w:rFonts w:cs="Arial"/>
          <w:sz w:val="22"/>
          <w:szCs w:val="22"/>
        </w:rPr>
        <w:t xml:space="preserve">Conduct field </w:t>
      </w:r>
      <w:r w:rsidR="00BA3DB3">
        <w:rPr>
          <w:rFonts w:cs="Arial"/>
          <w:sz w:val="22"/>
          <w:szCs w:val="22"/>
        </w:rPr>
        <w:t>Q</w:t>
      </w:r>
      <w:r w:rsidR="009C2552">
        <w:rPr>
          <w:rFonts w:cs="Arial"/>
          <w:sz w:val="22"/>
          <w:szCs w:val="22"/>
        </w:rPr>
        <w:t xml:space="preserve">uality </w:t>
      </w:r>
      <w:r w:rsidR="00BA3DB3">
        <w:rPr>
          <w:rFonts w:cs="Arial"/>
          <w:sz w:val="22"/>
          <w:szCs w:val="22"/>
        </w:rPr>
        <w:t>A</w:t>
      </w:r>
      <w:r w:rsidR="009C2552">
        <w:rPr>
          <w:rFonts w:cs="Arial"/>
          <w:sz w:val="22"/>
          <w:szCs w:val="22"/>
        </w:rPr>
        <w:t>ssessment</w:t>
      </w:r>
      <w:r w:rsidRPr="003E1D12">
        <w:rPr>
          <w:rFonts w:cs="Arial"/>
          <w:sz w:val="22"/>
          <w:szCs w:val="22"/>
        </w:rPr>
        <w:t xml:space="preserve"> to include placing blind seeds in the survey area</w:t>
      </w:r>
      <w:r w:rsidR="00950E7F">
        <w:rPr>
          <w:rFonts w:cs="Arial"/>
          <w:sz w:val="22"/>
          <w:szCs w:val="22"/>
        </w:rPr>
        <w:t xml:space="preserve"> or in a screening plant</w:t>
      </w:r>
      <w:r w:rsidRPr="003E1D12">
        <w:rPr>
          <w:rFonts w:cs="Arial"/>
          <w:sz w:val="22"/>
          <w:szCs w:val="22"/>
        </w:rPr>
        <w:t xml:space="preserve">, developing a </w:t>
      </w:r>
      <w:r w:rsidR="00950E7F">
        <w:rPr>
          <w:rFonts w:cs="Arial"/>
          <w:sz w:val="22"/>
          <w:szCs w:val="22"/>
        </w:rPr>
        <w:t xml:space="preserve">QA </w:t>
      </w:r>
      <w:r w:rsidRPr="003E1D12">
        <w:rPr>
          <w:rFonts w:cs="Arial"/>
          <w:sz w:val="22"/>
          <w:szCs w:val="22"/>
        </w:rPr>
        <w:t xml:space="preserve">sampling plan for geophysical data collection, conducting intrusive investigation of anomalies, overseeing QC activities, verifying grids </w:t>
      </w:r>
      <w:r w:rsidR="0060742C">
        <w:rPr>
          <w:rFonts w:cs="Arial"/>
          <w:sz w:val="22"/>
          <w:szCs w:val="22"/>
        </w:rPr>
        <w:t xml:space="preserve">are </w:t>
      </w:r>
      <w:r w:rsidRPr="003E1D12">
        <w:rPr>
          <w:rFonts w:cs="Arial"/>
          <w:sz w:val="22"/>
          <w:szCs w:val="22"/>
        </w:rPr>
        <w:t>cleared of anomalies;</w:t>
      </w:r>
    </w:p>
    <w:p w14:paraId="65B019D1" w14:textId="77777777" w:rsidR="00950E7F" w:rsidRDefault="00426BFD">
      <w:pPr>
        <w:numPr>
          <w:ilvl w:val="0"/>
          <w:numId w:val="34"/>
        </w:numPr>
        <w:rPr>
          <w:rFonts w:cs="Arial"/>
          <w:sz w:val="22"/>
          <w:szCs w:val="22"/>
        </w:rPr>
      </w:pPr>
      <w:r w:rsidRPr="003E1D12">
        <w:rPr>
          <w:rFonts w:cs="Arial"/>
          <w:sz w:val="22"/>
          <w:szCs w:val="22"/>
        </w:rPr>
        <w:t>Verif</w:t>
      </w:r>
      <w:r w:rsidR="00B32AE0">
        <w:rPr>
          <w:rFonts w:cs="Arial"/>
          <w:sz w:val="22"/>
          <w:szCs w:val="22"/>
        </w:rPr>
        <w:t>ying</w:t>
      </w:r>
      <w:r w:rsidRPr="003E1D12">
        <w:rPr>
          <w:rFonts w:cs="Arial"/>
          <w:sz w:val="22"/>
          <w:szCs w:val="22"/>
        </w:rPr>
        <w:t xml:space="preserve">  </w:t>
      </w:r>
      <w:r w:rsidR="00B32AE0">
        <w:rPr>
          <w:rFonts w:cs="Arial"/>
          <w:sz w:val="22"/>
          <w:szCs w:val="22"/>
        </w:rPr>
        <w:t>material potentially presenting an explosive hazard (</w:t>
      </w:r>
      <w:r w:rsidRPr="003E1D12">
        <w:rPr>
          <w:rFonts w:cs="Arial"/>
          <w:sz w:val="22"/>
          <w:szCs w:val="22"/>
        </w:rPr>
        <w:t>MPPEH</w:t>
      </w:r>
      <w:r w:rsidR="00B32AE0">
        <w:rPr>
          <w:rFonts w:cs="Arial"/>
          <w:sz w:val="22"/>
          <w:szCs w:val="22"/>
        </w:rPr>
        <w:t xml:space="preserve">) that has been </w:t>
      </w:r>
      <w:r w:rsidR="00B30FAD">
        <w:rPr>
          <w:rFonts w:cs="Arial"/>
          <w:sz w:val="22"/>
          <w:szCs w:val="22"/>
        </w:rPr>
        <w:t>assessed and documented as safe</w:t>
      </w:r>
      <w:r w:rsidR="00B32AE0">
        <w:rPr>
          <w:rFonts w:cs="Arial"/>
          <w:sz w:val="22"/>
          <w:szCs w:val="22"/>
        </w:rPr>
        <w:t xml:space="preserve"> </w:t>
      </w:r>
      <w:r w:rsidRPr="003E1D12">
        <w:rPr>
          <w:rFonts w:cs="Arial"/>
          <w:sz w:val="22"/>
          <w:szCs w:val="22"/>
        </w:rPr>
        <w:t>per NAVSEA OP 5</w:t>
      </w:r>
      <w:r w:rsidR="00950E7F">
        <w:rPr>
          <w:rFonts w:cs="Arial"/>
          <w:sz w:val="22"/>
          <w:szCs w:val="22"/>
        </w:rPr>
        <w:t>; and</w:t>
      </w:r>
    </w:p>
    <w:p w14:paraId="2FDB5958" w14:textId="77777777" w:rsidR="000C1F06" w:rsidRPr="000C1F06" w:rsidRDefault="00950E7F" w:rsidP="000C1F06">
      <w:pPr>
        <w:pStyle w:val="ListParagraph"/>
        <w:numPr>
          <w:ilvl w:val="0"/>
          <w:numId w:val="34"/>
        </w:numPr>
        <w:rPr>
          <w:rFonts w:ascii="Arial" w:hAnsi="Arial" w:cs="Arial"/>
          <w:b/>
        </w:rPr>
      </w:pPr>
      <w:r w:rsidRPr="000C1F06">
        <w:rPr>
          <w:rFonts w:ascii="Arial" w:hAnsi="Arial" w:cs="Arial"/>
        </w:rPr>
        <w:t>Documenting all QA work and any necessary corrections</w:t>
      </w:r>
      <w:r w:rsidR="00B32AE0" w:rsidRPr="000C1F06">
        <w:rPr>
          <w:rFonts w:ascii="Arial" w:hAnsi="Arial" w:cs="Arial"/>
        </w:rPr>
        <w:t>.</w:t>
      </w:r>
      <w:r w:rsidR="000C1F06" w:rsidRPr="000C1F06">
        <w:rPr>
          <w:rFonts w:ascii="Arial" w:hAnsi="Arial" w:cs="Arial"/>
          <w:b/>
        </w:rPr>
        <w:t xml:space="preserve"> </w:t>
      </w:r>
    </w:p>
    <w:p w14:paraId="0CFF4676" w14:textId="77777777" w:rsidR="000C1F06" w:rsidRDefault="000C1F06" w:rsidP="000C1F06">
      <w:pPr>
        <w:rPr>
          <w:rFonts w:cs="Arial"/>
          <w:b/>
        </w:rPr>
      </w:pPr>
      <w:r w:rsidRPr="00A55C51">
        <w:rPr>
          <w:rFonts w:cs="Arial"/>
          <w:b/>
        </w:rPr>
        <w:t>Scheduling</w:t>
      </w:r>
      <w:r>
        <w:rPr>
          <w:rFonts w:cs="Arial"/>
          <w:b/>
        </w:rPr>
        <w:t xml:space="preserve"> and where the Quality Assessment fits into the project workflow</w:t>
      </w:r>
    </w:p>
    <w:p w14:paraId="383EC6E7" w14:textId="77777777" w:rsidR="000C1F06" w:rsidRDefault="000C1F06" w:rsidP="000C1F06">
      <w:pPr>
        <w:rPr>
          <w:rFonts w:cs="Arial"/>
          <w:sz w:val="22"/>
          <w:szCs w:val="22"/>
        </w:rPr>
      </w:pPr>
    </w:p>
    <w:p w14:paraId="5B6161EF" w14:textId="77777777" w:rsidR="000C1F06" w:rsidRDefault="000C1F06" w:rsidP="000C1F06">
      <w:pPr>
        <w:rPr>
          <w:rFonts w:cs="Arial"/>
          <w:sz w:val="22"/>
          <w:szCs w:val="22"/>
        </w:rPr>
      </w:pPr>
      <w:r>
        <w:rPr>
          <w:rFonts w:cs="Arial"/>
          <w:sz w:val="22"/>
          <w:szCs w:val="22"/>
        </w:rPr>
        <w:t xml:space="preserve">In order to perform the quality assessment, schedules between the MEC contractor and the third party quality assessment contractor need to </w:t>
      </w:r>
      <w:r w:rsidR="00A8775A">
        <w:rPr>
          <w:rFonts w:cs="Arial"/>
          <w:sz w:val="22"/>
          <w:szCs w:val="22"/>
        </w:rPr>
        <w:t xml:space="preserve">be </w:t>
      </w:r>
      <w:r>
        <w:rPr>
          <w:rFonts w:cs="Arial"/>
          <w:sz w:val="22"/>
          <w:szCs w:val="22"/>
        </w:rPr>
        <w:t>considered.  The basic process of how the MEC contractor and the third party QA contractor interact on a project is as follows:</w:t>
      </w:r>
    </w:p>
    <w:p w14:paraId="41F6FBBF" w14:textId="77777777" w:rsidR="000C1F06" w:rsidRDefault="000C1F06" w:rsidP="000C1F06">
      <w:pPr>
        <w:rPr>
          <w:rFonts w:cs="Arial"/>
          <w:sz w:val="22"/>
          <w:szCs w:val="22"/>
        </w:rPr>
      </w:pPr>
      <w:r>
        <w:rPr>
          <w:rFonts w:cs="Arial"/>
          <w:sz w:val="22"/>
          <w:szCs w:val="22"/>
        </w:rPr>
        <w:tab/>
      </w:r>
    </w:p>
    <w:p w14:paraId="3B2493C5" w14:textId="77777777" w:rsidR="000C1F06" w:rsidRPr="00A55C51" w:rsidRDefault="000C1F06" w:rsidP="00D70A22">
      <w:pPr>
        <w:tabs>
          <w:tab w:val="left" w:pos="1170"/>
        </w:tabs>
        <w:ind w:left="1080" w:hanging="360"/>
        <w:rPr>
          <w:rFonts w:cs="Arial"/>
          <w:sz w:val="22"/>
          <w:szCs w:val="22"/>
        </w:rPr>
      </w:pPr>
      <w:r>
        <w:rPr>
          <w:rFonts w:cs="Arial"/>
          <w:sz w:val="22"/>
          <w:szCs w:val="22"/>
        </w:rPr>
        <w:t>1.</w:t>
      </w:r>
      <w:r>
        <w:rPr>
          <w:rFonts w:cs="Arial"/>
          <w:sz w:val="22"/>
          <w:szCs w:val="22"/>
        </w:rPr>
        <w:tab/>
      </w:r>
      <w:r w:rsidRPr="00A55C51">
        <w:rPr>
          <w:rFonts w:cs="Arial"/>
          <w:sz w:val="22"/>
          <w:szCs w:val="22"/>
        </w:rPr>
        <w:t>MEC contractor award</w:t>
      </w:r>
      <w:r>
        <w:rPr>
          <w:rFonts w:cs="Arial"/>
          <w:sz w:val="22"/>
          <w:szCs w:val="22"/>
        </w:rPr>
        <w:t>ed contract</w:t>
      </w:r>
    </w:p>
    <w:p w14:paraId="0545CE0D" w14:textId="77777777" w:rsidR="000C1F06" w:rsidRPr="00A55C51" w:rsidRDefault="000C1F06" w:rsidP="00D70A22">
      <w:pPr>
        <w:tabs>
          <w:tab w:val="left" w:pos="1170"/>
        </w:tabs>
        <w:ind w:left="1080" w:hanging="360"/>
        <w:rPr>
          <w:rFonts w:cs="Arial"/>
          <w:sz w:val="22"/>
          <w:szCs w:val="22"/>
        </w:rPr>
      </w:pPr>
      <w:r>
        <w:rPr>
          <w:rFonts w:cs="Arial"/>
          <w:sz w:val="22"/>
          <w:szCs w:val="22"/>
        </w:rPr>
        <w:t>2.</w:t>
      </w:r>
      <w:r>
        <w:rPr>
          <w:rFonts w:cs="Arial"/>
          <w:sz w:val="22"/>
          <w:szCs w:val="22"/>
        </w:rPr>
        <w:tab/>
      </w:r>
      <w:r w:rsidRPr="00A55C51">
        <w:rPr>
          <w:rFonts w:cs="Arial"/>
          <w:sz w:val="22"/>
          <w:szCs w:val="22"/>
        </w:rPr>
        <w:t>MEC contractor submits schedule with time table for deliverables and specifies the number of field days.</w:t>
      </w:r>
    </w:p>
    <w:p w14:paraId="61FE8843" w14:textId="77777777" w:rsidR="000C1F06" w:rsidRPr="00A55C51" w:rsidRDefault="000C1F06" w:rsidP="00D70A22">
      <w:pPr>
        <w:tabs>
          <w:tab w:val="left" w:pos="1170"/>
        </w:tabs>
        <w:ind w:left="1080" w:hanging="360"/>
        <w:rPr>
          <w:rFonts w:cs="Arial"/>
          <w:sz w:val="22"/>
          <w:szCs w:val="22"/>
        </w:rPr>
      </w:pPr>
      <w:r>
        <w:rPr>
          <w:rFonts w:cs="Arial"/>
          <w:sz w:val="22"/>
          <w:szCs w:val="22"/>
        </w:rPr>
        <w:t>3.</w:t>
      </w:r>
      <w:r>
        <w:rPr>
          <w:rFonts w:cs="Arial"/>
          <w:sz w:val="22"/>
          <w:szCs w:val="22"/>
        </w:rPr>
        <w:tab/>
      </w:r>
      <w:r w:rsidR="00E0661B">
        <w:rPr>
          <w:rFonts w:cs="Arial"/>
          <w:sz w:val="22"/>
          <w:szCs w:val="22"/>
        </w:rPr>
        <w:t xml:space="preserve">Third party </w:t>
      </w:r>
      <w:r w:rsidRPr="00A55C51">
        <w:rPr>
          <w:rFonts w:cs="Arial"/>
          <w:sz w:val="22"/>
          <w:szCs w:val="22"/>
        </w:rPr>
        <w:t>QA contactor given schedule with PWS for proposal and award.</w:t>
      </w:r>
    </w:p>
    <w:p w14:paraId="7CBE4D60" w14:textId="77777777" w:rsidR="000C1F06" w:rsidRPr="00A55C51" w:rsidRDefault="000C1F06" w:rsidP="00D70A22">
      <w:pPr>
        <w:tabs>
          <w:tab w:val="left" w:pos="1170"/>
        </w:tabs>
        <w:ind w:left="1080" w:hanging="360"/>
        <w:rPr>
          <w:rFonts w:cs="Arial"/>
          <w:sz w:val="22"/>
          <w:szCs w:val="22"/>
        </w:rPr>
      </w:pPr>
      <w:r>
        <w:rPr>
          <w:rFonts w:cs="Arial"/>
          <w:sz w:val="22"/>
          <w:szCs w:val="22"/>
        </w:rPr>
        <w:t>4.</w:t>
      </w:r>
      <w:r>
        <w:rPr>
          <w:rFonts w:cs="Arial"/>
          <w:sz w:val="22"/>
          <w:szCs w:val="22"/>
        </w:rPr>
        <w:tab/>
      </w:r>
      <w:r w:rsidRPr="00A55C51">
        <w:rPr>
          <w:rFonts w:cs="Arial"/>
          <w:sz w:val="22"/>
          <w:szCs w:val="22"/>
        </w:rPr>
        <w:t>MEC contractor submits scoping worksheets and scoping meeting</w:t>
      </w:r>
      <w:r w:rsidR="00E0661B">
        <w:rPr>
          <w:rFonts w:cs="Arial"/>
          <w:sz w:val="22"/>
          <w:szCs w:val="22"/>
        </w:rPr>
        <w:t xml:space="preserve"> </w:t>
      </w:r>
      <w:r w:rsidRPr="00A55C51">
        <w:rPr>
          <w:rFonts w:cs="Arial"/>
          <w:sz w:val="22"/>
          <w:szCs w:val="22"/>
        </w:rPr>
        <w:t>(</w:t>
      </w:r>
      <w:r w:rsidR="00E0661B">
        <w:rPr>
          <w:rFonts w:cs="Arial"/>
          <w:sz w:val="22"/>
          <w:szCs w:val="22"/>
        </w:rPr>
        <w:t xml:space="preserve">On complex projects the third party </w:t>
      </w:r>
      <w:r w:rsidRPr="00A55C51">
        <w:rPr>
          <w:rFonts w:cs="Arial"/>
          <w:sz w:val="22"/>
          <w:szCs w:val="22"/>
        </w:rPr>
        <w:t xml:space="preserve">QA </w:t>
      </w:r>
      <w:r w:rsidR="00E0661B">
        <w:rPr>
          <w:rFonts w:cs="Arial"/>
          <w:sz w:val="22"/>
          <w:szCs w:val="22"/>
        </w:rPr>
        <w:t>maybe involved in the scoping as well</w:t>
      </w:r>
      <w:r w:rsidRPr="00A55C51">
        <w:rPr>
          <w:rFonts w:cs="Arial"/>
          <w:sz w:val="22"/>
          <w:szCs w:val="22"/>
        </w:rPr>
        <w:t>)</w:t>
      </w:r>
    </w:p>
    <w:p w14:paraId="2BAB5051" w14:textId="77777777" w:rsidR="000C1F06" w:rsidRPr="00A55C51" w:rsidRDefault="000C1F06" w:rsidP="00D70A22">
      <w:pPr>
        <w:tabs>
          <w:tab w:val="left" w:pos="1170"/>
        </w:tabs>
        <w:ind w:left="1080" w:hanging="360"/>
        <w:rPr>
          <w:rFonts w:cs="Arial"/>
          <w:sz w:val="22"/>
          <w:szCs w:val="22"/>
        </w:rPr>
      </w:pPr>
      <w:r w:rsidRPr="00A55C51">
        <w:rPr>
          <w:rFonts w:cs="Arial"/>
          <w:sz w:val="22"/>
          <w:szCs w:val="22"/>
        </w:rPr>
        <w:t xml:space="preserve">5. </w:t>
      </w:r>
      <w:r>
        <w:rPr>
          <w:rFonts w:cs="Arial"/>
          <w:sz w:val="22"/>
          <w:szCs w:val="22"/>
        </w:rPr>
        <w:tab/>
      </w:r>
      <w:r w:rsidRPr="00A55C51">
        <w:rPr>
          <w:rFonts w:cs="Arial"/>
          <w:sz w:val="22"/>
          <w:szCs w:val="22"/>
        </w:rPr>
        <w:t xml:space="preserve">MEC contractor submits Draft WP/MEC QAPP.  </w:t>
      </w:r>
      <w:r w:rsidR="00E0661B">
        <w:rPr>
          <w:rFonts w:cs="Arial"/>
          <w:sz w:val="22"/>
          <w:szCs w:val="22"/>
        </w:rPr>
        <w:t xml:space="preserve">Third party </w:t>
      </w:r>
      <w:r w:rsidRPr="00A55C51">
        <w:rPr>
          <w:rFonts w:cs="Arial"/>
          <w:sz w:val="22"/>
          <w:szCs w:val="22"/>
        </w:rPr>
        <w:t xml:space="preserve">QA contractor </w:t>
      </w:r>
      <w:r w:rsidR="00E0661B">
        <w:rPr>
          <w:rFonts w:cs="Arial"/>
          <w:sz w:val="22"/>
          <w:szCs w:val="22"/>
        </w:rPr>
        <w:t>r</w:t>
      </w:r>
      <w:r w:rsidRPr="00A55C51">
        <w:rPr>
          <w:rFonts w:cs="Arial"/>
          <w:sz w:val="22"/>
          <w:szCs w:val="22"/>
        </w:rPr>
        <w:t>eview</w:t>
      </w:r>
      <w:r w:rsidR="00E0661B">
        <w:rPr>
          <w:rFonts w:cs="Arial"/>
          <w:sz w:val="22"/>
          <w:szCs w:val="22"/>
        </w:rPr>
        <w:t>s</w:t>
      </w:r>
      <w:r w:rsidRPr="00A55C51">
        <w:rPr>
          <w:rFonts w:cs="Arial"/>
          <w:sz w:val="22"/>
          <w:szCs w:val="22"/>
        </w:rPr>
        <w:t xml:space="preserve"> and submits QA </w:t>
      </w:r>
      <w:r w:rsidR="00D70A22">
        <w:rPr>
          <w:rFonts w:cs="Arial"/>
          <w:sz w:val="22"/>
          <w:szCs w:val="22"/>
        </w:rPr>
        <w:t xml:space="preserve">surveillance </w:t>
      </w:r>
      <w:r w:rsidRPr="00A55C51">
        <w:rPr>
          <w:rFonts w:cs="Arial"/>
          <w:sz w:val="22"/>
          <w:szCs w:val="22"/>
        </w:rPr>
        <w:t>planning documents</w:t>
      </w:r>
    </w:p>
    <w:p w14:paraId="6634F164" w14:textId="77777777" w:rsidR="000C1F06" w:rsidRPr="00A55C51" w:rsidRDefault="000C1F06" w:rsidP="00D70A22">
      <w:pPr>
        <w:tabs>
          <w:tab w:val="left" w:pos="1170"/>
        </w:tabs>
        <w:ind w:left="1080" w:hanging="360"/>
        <w:rPr>
          <w:rFonts w:cs="Arial"/>
          <w:sz w:val="22"/>
          <w:szCs w:val="22"/>
        </w:rPr>
      </w:pPr>
      <w:r w:rsidRPr="00A55C51">
        <w:rPr>
          <w:rFonts w:cs="Arial"/>
          <w:sz w:val="22"/>
          <w:szCs w:val="22"/>
        </w:rPr>
        <w:t xml:space="preserve">6. </w:t>
      </w:r>
      <w:r>
        <w:rPr>
          <w:rFonts w:cs="Arial"/>
          <w:sz w:val="22"/>
          <w:szCs w:val="22"/>
        </w:rPr>
        <w:tab/>
      </w:r>
      <w:r w:rsidRPr="00A55C51">
        <w:rPr>
          <w:rFonts w:cs="Arial"/>
          <w:sz w:val="22"/>
          <w:szCs w:val="22"/>
        </w:rPr>
        <w:t xml:space="preserve">MEC contractor submits Final WP/QAPP.  </w:t>
      </w:r>
      <w:r w:rsidR="006767E5">
        <w:rPr>
          <w:rFonts w:cs="Arial"/>
          <w:sz w:val="22"/>
          <w:szCs w:val="22"/>
        </w:rPr>
        <w:t xml:space="preserve">Third party QA contractor submits final </w:t>
      </w:r>
      <w:r w:rsidR="006767E5" w:rsidRPr="00A55C51">
        <w:rPr>
          <w:rFonts w:cs="Arial"/>
          <w:sz w:val="22"/>
          <w:szCs w:val="22"/>
        </w:rPr>
        <w:t xml:space="preserve">QA </w:t>
      </w:r>
      <w:r w:rsidR="006767E5">
        <w:rPr>
          <w:rFonts w:cs="Arial"/>
          <w:sz w:val="22"/>
          <w:szCs w:val="22"/>
        </w:rPr>
        <w:t xml:space="preserve">surveillance </w:t>
      </w:r>
      <w:r w:rsidR="006767E5" w:rsidRPr="00A55C51">
        <w:rPr>
          <w:rFonts w:cs="Arial"/>
          <w:sz w:val="22"/>
          <w:szCs w:val="22"/>
        </w:rPr>
        <w:t>planning documents</w:t>
      </w:r>
      <w:r w:rsidR="006767E5">
        <w:rPr>
          <w:rFonts w:cs="Arial"/>
          <w:sz w:val="22"/>
          <w:szCs w:val="22"/>
        </w:rPr>
        <w:t xml:space="preserve">. </w:t>
      </w:r>
      <w:r w:rsidRPr="00A55C51">
        <w:rPr>
          <w:rFonts w:cs="Arial"/>
          <w:sz w:val="22"/>
          <w:szCs w:val="22"/>
        </w:rPr>
        <w:t>Field work date set. Mobilize for work</w:t>
      </w:r>
      <w:r w:rsidR="008D4EAA">
        <w:rPr>
          <w:rFonts w:cs="Arial"/>
          <w:sz w:val="22"/>
          <w:szCs w:val="22"/>
        </w:rPr>
        <w:t xml:space="preserve"> (emplace QA seeds if part of project)</w:t>
      </w:r>
      <w:r w:rsidRPr="00A55C51">
        <w:rPr>
          <w:rFonts w:cs="Arial"/>
          <w:sz w:val="22"/>
          <w:szCs w:val="22"/>
        </w:rPr>
        <w:t>.</w:t>
      </w:r>
    </w:p>
    <w:p w14:paraId="181D6B7D" w14:textId="77777777" w:rsidR="000C1F06" w:rsidRPr="00A55C51" w:rsidRDefault="000C1F06" w:rsidP="00D70A22">
      <w:pPr>
        <w:tabs>
          <w:tab w:val="left" w:pos="1170"/>
        </w:tabs>
        <w:ind w:left="1080" w:hanging="360"/>
        <w:rPr>
          <w:rFonts w:cs="Arial"/>
          <w:sz w:val="22"/>
          <w:szCs w:val="22"/>
        </w:rPr>
      </w:pPr>
      <w:r w:rsidRPr="00A55C51">
        <w:rPr>
          <w:rFonts w:cs="Arial"/>
          <w:sz w:val="22"/>
          <w:szCs w:val="22"/>
        </w:rPr>
        <w:t xml:space="preserve">7. </w:t>
      </w:r>
      <w:r w:rsidR="00E0661B">
        <w:rPr>
          <w:rFonts w:cs="Arial"/>
          <w:sz w:val="22"/>
          <w:szCs w:val="22"/>
        </w:rPr>
        <w:tab/>
        <w:t>Third party QA contractor mobilizes for quality assessment</w:t>
      </w:r>
      <w:r w:rsidRPr="00A55C51">
        <w:rPr>
          <w:rFonts w:cs="Arial"/>
          <w:sz w:val="22"/>
          <w:szCs w:val="22"/>
        </w:rPr>
        <w:t xml:space="preserve"> work once the MEC contractor has implemented field practices.</w:t>
      </w:r>
    </w:p>
    <w:p w14:paraId="3BB14BF0" w14:textId="77777777" w:rsidR="000C1F06" w:rsidRPr="00A55C51" w:rsidRDefault="000C1F06" w:rsidP="00D70A22">
      <w:pPr>
        <w:tabs>
          <w:tab w:val="left" w:pos="1170"/>
        </w:tabs>
        <w:ind w:left="1080" w:hanging="360"/>
        <w:rPr>
          <w:rFonts w:cs="Arial"/>
          <w:sz w:val="22"/>
          <w:szCs w:val="22"/>
        </w:rPr>
      </w:pPr>
      <w:r w:rsidRPr="00A55C51">
        <w:rPr>
          <w:rFonts w:cs="Arial"/>
          <w:sz w:val="22"/>
          <w:szCs w:val="22"/>
        </w:rPr>
        <w:t xml:space="preserve">8. </w:t>
      </w:r>
      <w:r w:rsidR="00E0661B">
        <w:rPr>
          <w:rFonts w:cs="Arial"/>
          <w:sz w:val="22"/>
          <w:szCs w:val="22"/>
        </w:rPr>
        <w:tab/>
      </w:r>
      <w:r w:rsidRPr="00A55C51">
        <w:rPr>
          <w:rFonts w:cs="Arial"/>
          <w:sz w:val="22"/>
          <w:szCs w:val="22"/>
        </w:rPr>
        <w:t>Field work complete.</w:t>
      </w:r>
    </w:p>
    <w:p w14:paraId="1BBB1280" w14:textId="77777777" w:rsidR="000C1F06" w:rsidRPr="00A55C51" w:rsidRDefault="000C1F06" w:rsidP="00D70A22">
      <w:pPr>
        <w:tabs>
          <w:tab w:val="left" w:pos="1170"/>
        </w:tabs>
        <w:ind w:left="1080" w:hanging="360"/>
        <w:rPr>
          <w:rFonts w:cs="Arial"/>
          <w:sz w:val="22"/>
          <w:szCs w:val="22"/>
        </w:rPr>
      </w:pPr>
      <w:r w:rsidRPr="00A55C51">
        <w:rPr>
          <w:rFonts w:cs="Arial"/>
          <w:sz w:val="22"/>
          <w:szCs w:val="22"/>
        </w:rPr>
        <w:t xml:space="preserve">9. </w:t>
      </w:r>
      <w:r w:rsidR="00E0661B">
        <w:rPr>
          <w:rFonts w:cs="Arial"/>
          <w:sz w:val="22"/>
          <w:szCs w:val="22"/>
        </w:rPr>
        <w:tab/>
        <w:t xml:space="preserve">Third party </w:t>
      </w:r>
      <w:r w:rsidRPr="00A55C51">
        <w:rPr>
          <w:rFonts w:cs="Arial"/>
          <w:sz w:val="22"/>
          <w:szCs w:val="22"/>
        </w:rPr>
        <w:t>QA contactor submits Draft QA</w:t>
      </w:r>
      <w:r w:rsidR="00D70A22">
        <w:rPr>
          <w:rFonts w:cs="Arial"/>
          <w:sz w:val="22"/>
          <w:szCs w:val="22"/>
        </w:rPr>
        <w:t xml:space="preserve"> </w:t>
      </w:r>
      <w:r w:rsidRPr="00A55C51">
        <w:rPr>
          <w:rFonts w:cs="Arial"/>
          <w:sz w:val="22"/>
          <w:szCs w:val="22"/>
        </w:rPr>
        <w:t>S</w:t>
      </w:r>
      <w:r w:rsidR="00D70A22">
        <w:rPr>
          <w:rFonts w:cs="Arial"/>
          <w:sz w:val="22"/>
          <w:szCs w:val="22"/>
        </w:rPr>
        <w:t xml:space="preserve">urveillance </w:t>
      </w:r>
      <w:r w:rsidRPr="00A55C51">
        <w:rPr>
          <w:rFonts w:cs="Arial"/>
          <w:sz w:val="22"/>
          <w:szCs w:val="22"/>
        </w:rPr>
        <w:t>R</w:t>
      </w:r>
      <w:r w:rsidR="00D70A22">
        <w:rPr>
          <w:rFonts w:cs="Arial"/>
          <w:sz w:val="22"/>
          <w:szCs w:val="22"/>
        </w:rPr>
        <w:t>eport</w:t>
      </w:r>
    </w:p>
    <w:p w14:paraId="72C189F2" w14:textId="77777777" w:rsidR="000C1F06" w:rsidRPr="00A55C51" w:rsidRDefault="00D70A22" w:rsidP="00D70A22">
      <w:pPr>
        <w:tabs>
          <w:tab w:val="left" w:pos="1170"/>
        </w:tabs>
        <w:ind w:left="1080" w:hanging="360"/>
        <w:rPr>
          <w:rFonts w:cs="Arial"/>
          <w:sz w:val="22"/>
          <w:szCs w:val="22"/>
        </w:rPr>
      </w:pPr>
      <w:r>
        <w:rPr>
          <w:rFonts w:cs="Arial"/>
          <w:sz w:val="22"/>
          <w:szCs w:val="22"/>
        </w:rPr>
        <w:t>10.</w:t>
      </w:r>
      <w:r>
        <w:rPr>
          <w:rFonts w:cs="Arial"/>
          <w:sz w:val="22"/>
          <w:szCs w:val="22"/>
        </w:rPr>
        <w:tab/>
      </w:r>
      <w:r w:rsidR="000C1F06" w:rsidRPr="00A55C51">
        <w:rPr>
          <w:rFonts w:cs="Arial"/>
          <w:sz w:val="22"/>
          <w:szCs w:val="22"/>
        </w:rPr>
        <w:t>MEC contractor submits report deliverable.  QA contractor reviews document.</w:t>
      </w:r>
    </w:p>
    <w:p w14:paraId="05D5F3C4" w14:textId="77777777" w:rsidR="000C1F06" w:rsidRDefault="00D70A22" w:rsidP="00D70A22">
      <w:pPr>
        <w:tabs>
          <w:tab w:val="left" w:pos="1170"/>
        </w:tabs>
        <w:ind w:left="1080" w:hanging="360"/>
        <w:rPr>
          <w:rFonts w:cs="Arial"/>
          <w:sz w:val="22"/>
          <w:szCs w:val="22"/>
        </w:rPr>
      </w:pPr>
      <w:r>
        <w:rPr>
          <w:rFonts w:cs="Arial"/>
          <w:sz w:val="22"/>
          <w:szCs w:val="22"/>
        </w:rPr>
        <w:t>11.</w:t>
      </w:r>
      <w:r>
        <w:rPr>
          <w:rFonts w:cs="Arial"/>
          <w:sz w:val="22"/>
          <w:szCs w:val="22"/>
        </w:rPr>
        <w:tab/>
      </w:r>
      <w:r w:rsidR="00E0661B">
        <w:rPr>
          <w:rFonts w:cs="Arial"/>
          <w:sz w:val="22"/>
          <w:szCs w:val="22"/>
        </w:rPr>
        <w:t xml:space="preserve">Third party </w:t>
      </w:r>
      <w:r w:rsidR="000C1F06" w:rsidRPr="00A55C51">
        <w:rPr>
          <w:rFonts w:cs="Arial"/>
          <w:sz w:val="22"/>
          <w:szCs w:val="22"/>
        </w:rPr>
        <w:t>QA contractor submits final QA</w:t>
      </w:r>
      <w:r>
        <w:rPr>
          <w:rFonts w:cs="Arial"/>
          <w:sz w:val="22"/>
          <w:szCs w:val="22"/>
        </w:rPr>
        <w:t xml:space="preserve"> </w:t>
      </w:r>
      <w:r w:rsidR="000C1F06" w:rsidRPr="00A55C51">
        <w:rPr>
          <w:rFonts w:cs="Arial"/>
          <w:sz w:val="22"/>
          <w:szCs w:val="22"/>
        </w:rPr>
        <w:t>S</w:t>
      </w:r>
      <w:r>
        <w:rPr>
          <w:rFonts w:cs="Arial"/>
          <w:sz w:val="22"/>
          <w:szCs w:val="22"/>
        </w:rPr>
        <w:t xml:space="preserve">urveillance </w:t>
      </w:r>
      <w:r w:rsidR="000C1F06" w:rsidRPr="00A55C51">
        <w:rPr>
          <w:rFonts w:cs="Arial"/>
          <w:sz w:val="22"/>
          <w:szCs w:val="22"/>
        </w:rPr>
        <w:t>R</w:t>
      </w:r>
      <w:r>
        <w:rPr>
          <w:rFonts w:cs="Arial"/>
          <w:sz w:val="22"/>
          <w:szCs w:val="22"/>
        </w:rPr>
        <w:t>eport</w:t>
      </w:r>
    </w:p>
    <w:p w14:paraId="7BF55A93" w14:textId="77777777" w:rsidR="00161B71" w:rsidRDefault="00161B71" w:rsidP="00D70A22">
      <w:pPr>
        <w:tabs>
          <w:tab w:val="left" w:pos="1170"/>
        </w:tabs>
        <w:ind w:left="1080" w:hanging="360"/>
        <w:rPr>
          <w:rFonts w:cs="Arial"/>
          <w:sz w:val="22"/>
          <w:szCs w:val="22"/>
        </w:rPr>
      </w:pPr>
    </w:p>
    <w:p w14:paraId="0EA0B856" w14:textId="77777777" w:rsidR="00083519" w:rsidRDefault="007673ED" w:rsidP="007673ED">
      <w:pPr>
        <w:tabs>
          <w:tab w:val="left" w:pos="0"/>
        </w:tabs>
        <w:rPr>
          <w:rFonts w:cs="Arial"/>
          <w:sz w:val="22"/>
          <w:szCs w:val="22"/>
        </w:rPr>
        <w:sectPr w:rsidR="00083519" w:rsidSect="00D10237">
          <w:headerReference w:type="default" r:id="rId9"/>
          <w:footerReference w:type="even" r:id="rId10"/>
          <w:footerReference w:type="default" r:id="rId11"/>
          <w:pgSz w:w="12240" w:h="15840" w:code="1"/>
          <w:pgMar w:top="1440" w:right="1440" w:bottom="1440" w:left="1440" w:header="720" w:footer="720" w:gutter="0"/>
          <w:pgNumType w:fmt="lowerRoman" w:start="1"/>
          <w:cols w:space="720"/>
          <w:docGrid w:linePitch="360"/>
        </w:sectPr>
      </w:pPr>
      <w:r>
        <w:rPr>
          <w:rFonts w:cs="Arial"/>
          <w:sz w:val="22"/>
          <w:szCs w:val="22"/>
        </w:rPr>
        <w:t>This process can change based upon the type of fieldwork being performed and whether any QA blind seeds are emplaced by the third party QA contractor.  It is recommended to check the quality of the MEC contractor early in the fieldwork to identify and correct any deficiencies early in the process.</w:t>
      </w:r>
    </w:p>
    <w:p w14:paraId="46CC6354" w14:textId="77777777" w:rsidR="00426BFD" w:rsidRDefault="00426BFD">
      <w:pPr>
        <w:rPr>
          <w:sz w:val="22"/>
        </w:rPr>
      </w:pPr>
    </w:p>
    <w:p w14:paraId="2A0B6E2D" w14:textId="77777777" w:rsidR="00367F15" w:rsidRDefault="00367F15">
      <w:pPr>
        <w:jc w:val="center"/>
        <w:rPr>
          <w:b/>
          <w:sz w:val="28"/>
        </w:rPr>
      </w:pPr>
      <w:r>
        <w:rPr>
          <w:b/>
          <w:sz w:val="28"/>
        </w:rPr>
        <w:t>Statement of Work (SOW) Template</w:t>
      </w:r>
    </w:p>
    <w:p w14:paraId="138E73F7" w14:textId="77777777" w:rsidR="00367F15" w:rsidRDefault="00367F15">
      <w:pPr>
        <w:jc w:val="center"/>
        <w:rPr>
          <w:b/>
          <w:sz w:val="28"/>
        </w:rPr>
      </w:pPr>
    </w:p>
    <w:p w14:paraId="5B03865F" w14:textId="77777777" w:rsidR="00367F15" w:rsidRDefault="00367F15">
      <w:pPr>
        <w:jc w:val="center"/>
        <w:rPr>
          <w:b/>
          <w:sz w:val="28"/>
        </w:rPr>
      </w:pPr>
      <w:r>
        <w:rPr>
          <w:b/>
          <w:sz w:val="28"/>
        </w:rPr>
        <w:t>for</w:t>
      </w:r>
    </w:p>
    <w:p w14:paraId="3146DAD5" w14:textId="77777777" w:rsidR="00367F15" w:rsidRDefault="00367F15">
      <w:pPr>
        <w:jc w:val="center"/>
        <w:rPr>
          <w:b/>
          <w:sz w:val="28"/>
        </w:rPr>
      </w:pPr>
    </w:p>
    <w:p w14:paraId="0645DB93" w14:textId="77777777" w:rsidR="00367F15" w:rsidRDefault="006741B3" w:rsidP="00D87F2C">
      <w:pPr>
        <w:jc w:val="center"/>
        <w:rPr>
          <w:b/>
          <w:sz w:val="28"/>
        </w:rPr>
      </w:pPr>
      <w:r>
        <w:rPr>
          <w:b/>
          <w:sz w:val="28"/>
        </w:rPr>
        <w:t>Q</w:t>
      </w:r>
      <w:r w:rsidR="00772F9A">
        <w:rPr>
          <w:b/>
          <w:sz w:val="28"/>
        </w:rPr>
        <w:t xml:space="preserve">uality </w:t>
      </w:r>
      <w:r>
        <w:rPr>
          <w:b/>
          <w:sz w:val="28"/>
        </w:rPr>
        <w:t>A</w:t>
      </w:r>
      <w:r w:rsidR="00772F9A">
        <w:rPr>
          <w:b/>
          <w:sz w:val="28"/>
        </w:rPr>
        <w:t>ss</w:t>
      </w:r>
      <w:r w:rsidR="0048589E">
        <w:rPr>
          <w:b/>
          <w:sz w:val="28"/>
        </w:rPr>
        <w:t>essment</w:t>
      </w:r>
    </w:p>
    <w:p w14:paraId="410540BD" w14:textId="77777777" w:rsidR="00367F15" w:rsidRDefault="00367F15">
      <w:pPr>
        <w:jc w:val="center"/>
        <w:rPr>
          <w:b/>
          <w:sz w:val="28"/>
        </w:rPr>
      </w:pPr>
    </w:p>
    <w:p w14:paraId="01915E31" w14:textId="77777777" w:rsidR="00367F15" w:rsidRDefault="00367F15" w:rsidP="00480830">
      <w:pPr>
        <w:jc w:val="center"/>
        <w:rPr>
          <w:b/>
          <w:sz w:val="28"/>
        </w:rPr>
      </w:pPr>
      <w:r>
        <w:rPr>
          <w:b/>
          <w:sz w:val="28"/>
        </w:rPr>
        <w:t>at a</w:t>
      </w:r>
    </w:p>
    <w:p w14:paraId="40D734E0" w14:textId="77777777" w:rsidR="00367F15" w:rsidRDefault="00367F15">
      <w:pPr>
        <w:jc w:val="center"/>
        <w:rPr>
          <w:b/>
          <w:sz w:val="28"/>
        </w:rPr>
      </w:pPr>
    </w:p>
    <w:p w14:paraId="1B143C43" w14:textId="77777777" w:rsidR="00367F15" w:rsidRDefault="00367F15">
      <w:pPr>
        <w:jc w:val="center"/>
        <w:rPr>
          <w:b/>
          <w:sz w:val="28"/>
        </w:rPr>
      </w:pPr>
      <w:r>
        <w:rPr>
          <w:b/>
          <w:sz w:val="28"/>
        </w:rPr>
        <w:t>Munitions Response Site</w:t>
      </w:r>
      <w:r w:rsidR="008F6C4E">
        <w:rPr>
          <w:b/>
          <w:sz w:val="28"/>
        </w:rPr>
        <w:t xml:space="preserve"> (MRS)</w:t>
      </w:r>
    </w:p>
    <w:p w14:paraId="72588ED5" w14:textId="77777777" w:rsidR="00367F15" w:rsidRDefault="00367F15">
      <w:pPr>
        <w:jc w:val="center"/>
        <w:rPr>
          <w:b/>
          <w:sz w:val="22"/>
        </w:rPr>
      </w:pPr>
    </w:p>
    <w:p w14:paraId="4A6C7FEF" w14:textId="77777777" w:rsidR="00367F15" w:rsidRDefault="00367F15">
      <w:pPr>
        <w:rPr>
          <w:sz w:val="22"/>
        </w:rPr>
        <w:sectPr w:rsidR="00367F15" w:rsidSect="00083519">
          <w:headerReference w:type="default" r:id="rId12"/>
          <w:pgSz w:w="12240" w:h="15840" w:code="1"/>
          <w:pgMar w:top="1440" w:right="1440" w:bottom="1440" w:left="1440" w:header="720" w:footer="720" w:gutter="0"/>
          <w:pgNumType w:start="1"/>
          <w:cols w:space="720"/>
          <w:docGrid w:linePitch="360"/>
        </w:sectPr>
      </w:pPr>
    </w:p>
    <w:p w14:paraId="3F74C5B9" w14:textId="77777777" w:rsidR="00367F15" w:rsidRDefault="00367F15">
      <w:pPr>
        <w:rPr>
          <w:b/>
          <w:sz w:val="22"/>
          <w:szCs w:val="22"/>
        </w:rPr>
      </w:pPr>
      <w:r>
        <w:rPr>
          <w:b/>
          <w:sz w:val="22"/>
          <w:szCs w:val="22"/>
          <w:u w:val="single"/>
        </w:rPr>
        <w:lastRenderedPageBreak/>
        <w:t>FOR OFFICIAL DON USE ONLY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highlight w:val="yellow"/>
        </w:rPr>
        <w:t>[INSERT DATE]</w:t>
      </w:r>
    </w:p>
    <w:p w14:paraId="7DD21222" w14:textId="77777777" w:rsidR="00367F15" w:rsidRDefault="00367F15">
      <w:pPr>
        <w:rPr>
          <w:sz w:val="22"/>
          <w:szCs w:val="22"/>
        </w:rPr>
      </w:pPr>
    </w:p>
    <w:p w14:paraId="7F0EB0F0" w14:textId="77777777" w:rsidR="00367F15" w:rsidRDefault="00367F15">
      <w:pPr>
        <w:rPr>
          <w:sz w:val="22"/>
          <w:szCs w:val="22"/>
        </w:rPr>
      </w:pPr>
    </w:p>
    <w:p w14:paraId="71A6DA80" w14:textId="77777777" w:rsidR="00367F15" w:rsidRDefault="00367F15">
      <w:pPr>
        <w:jc w:val="center"/>
        <w:rPr>
          <w:b/>
          <w:sz w:val="22"/>
          <w:szCs w:val="22"/>
        </w:rPr>
      </w:pPr>
      <w:r>
        <w:rPr>
          <w:b/>
          <w:sz w:val="22"/>
          <w:szCs w:val="22"/>
        </w:rPr>
        <w:t>Department of the Navy</w:t>
      </w:r>
    </w:p>
    <w:p w14:paraId="29194F52" w14:textId="77777777" w:rsidR="00367F15" w:rsidRDefault="00367F15">
      <w:pPr>
        <w:jc w:val="center"/>
        <w:rPr>
          <w:b/>
          <w:sz w:val="22"/>
          <w:szCs w:val="22"/>
        </w:rPr>
      </w:pPr>
    </w:p>
    <w:p w14:paraId="4B04C924" w14:textId="77777777" w:rsidR="00367F15" w:rsidRDefault="00367F15">
      <w:pPr>
        <w:jc w:val="center"/>
        <w:rPr>
          <w:b/>
          <w:sz w:val="22"/>
          <w:szCs w:val="22"/>
        </w:rPr>
      </w:pPr>
      <w:r>
        <w:rPr>
          <w:b/>
          <w:sz w:val="22"/>
          <w:szCs w:val="22"/>
        </w:rPr>
        <w:t xml:space="preserve">NAVFAC </w:t>
      </w:r>
      <w:r>
        <w:rPr>
          <w:b/>
          <w:sz w:val="22"/>
          <w:szCs w:val="22"/>
          <w:highlight w:val="yellow"/>
        </w:rPr>
        <w:t>[fill in the appropriate FEC]</w:t>
      </w:r>
    </w:p>
    <w:p w14:paraId="11A54771" w14:textId="77777777" w:rsidR="00367F15" w:rsidRDefault="00367F15">
      <w:pPr>
        <w:jc w:val="center"/>
        <w:rPr>
          <w:b/>
          <w:sz w:val="22"/>
          <w:szCs w:val="22"/>
        </w:rPr>
      </w:pPr>
    </w:p>
    <w:p w14:paraId="0CB279F8" w14:textId="77777777" w:rsidR="00367F15" w:rsidRDefault="00367F15">
      <w:pPr>
        <w:jc w:val="center"/>
        <w:rPr>
          <w:b/>
          <w:sz w:val="22"/>
          <w:szCs w:val="22"/>
        </w:rPr>
      </w:pPr>
    </w:p>
    <w:p w14:paraId="35FDD03F" w14:textId="77777777" w:rsidR="00367F15" w:rsidRDefault="00367F15">
      <w:pPr>
        <w:jc w:val="center"/>
        <w:rPr>
          <w:b/>
          <w:sz w:val="22"/>
          <w:szCs w:val="22"/>
        </w:rPr>
      </w:pPr>
      <w:r>
        <w:rPr>
          <w:b/>
          <w:sz w:val="22"/>
          <w:szCs w:val="22"/>
        </w:rPr>
        <w:t>Statement of Work (SOW)</w:t>
      </w:r>
    </w:p>
    <w:p w14:paraId="652AE0B8" w14:textId="77777777" w:rsidR="00367F15" w:rsidRDefault="00367F15">
      <w:pPr>
        <w:jc w:val="center"/>
        <w:rPr>
          <w:b/>
          <w:sz w:val="22"/>
          <w:szCs w:val="22"/>
        </w:rPr>
      </w:pPr>
    </w:p>
    <w:p w14:paraId="38FBD8E6" w14:textId="77777777" w:rsidR="00367F15" w:rsidRDefault="00367F15">
      <w:pPr>
        <w:jc w:val="center"/>
        <w:rPr>
          <w:b/>
          <w:sz w:val="22"/>
          <w:szCs w:val="22"/>
        </w:rPr>
      </w:pPr>
      <w:r>
        <w:rPr>
          <w:b/>
          <w:sz w:val="22"/>
          <w:szCs w:val="22"/>
        </w:rPr>
        <w:t xml:space="preserve">Contract Number: </w:t>
      </w:r>
    </w:p>
    <w:p w14:paraId="30BCB22B" w14:textId="77777777" w:rsidR="00367F15" w:rsidRDefault="00367F15">
      <w:pPr>
        <w:jc w:val="center"/>
        <w:rPr>
          <w:b/>
          <w:sz w:val="22"/>
          <w:szCs w:val="22"/>
        </w:rPr>
      </w:pPr>
    </w:p>
    <w:p w14:paraId="520BE174" w14:textId="77777777" w:rsidR="00367F15" w:rsidRDefault="00367F15">
      <w:pPr>
        <w:pStyle w:val="BodyText3"/>
        <w:rPr>
          <w:sz w:val="22"/>
          <w:szCs w:val="22"/>
        </w:rPr>
      </w:pPr>
      <w:r>
        <w:rPr>
          <w:sz w:val="22"/>
          <w:szCs w:val="22"/>
        </w:rPr>
        <w:t xml:space="preserve">The statement of work shall be as outlined below and as described elsewhere in the basic contract number </w:t>
      </w:r>
      <w:r>
        <w:rPr>
          <w:sz w:val="22"/>
          <w:szCs w:val="22"/>
          <w:highlight w:val="yellow"/>
        </w:rPr>
        <w:t>[insert]</w:t>
      </w:r>
      <w:r>
        <w:rPr>
          <w:sz w:val="22"/>
          <w:szCs w:val="22"/>
        </w:rPr>
        <w:t>.</w:t>
      </w:r>
    </w:p>
    <w:p w14:paraId="2CD50412" w14:textId="77777777" w:rsidR="00367F15" w:rsidRDefault="00367F15">
      <w:pPr>
        <w:jc w:val="center"/>
        <w:rPr>
          <w:b/>
          <w:sz w:val="22"/>
          <w:szCs w:val="22"/>
        </w:rPr>
      </w:pPr>
    </w:p>
    <w:p w14:paraId="0309F3B8" w14:textId="77777777" w:rsidR="00367F15" w:rsidRDefault="00367F15">
      <w:pPr>
        <w:jc w:val="center"/>
        <w:rPr>
          <w:b/>
          <w:sz w:val="22"/>
          <w:szCs w:val="22"/>
        </w:rPr>
      </w:pPr>
    </w:p>
    <w:p w14:paraId="2FD790C4" w14:textId="77777777" w:rsidR="00367F15" w:rsidRDefault="00772F9A" w:rsidP="0048589E">
      <w:pPr>
        <w:jc w:val="center"/>
        <w:rPr>
          <w:b/>
          <w:sz w:val="22"/>
          <w:szCs w:val="22"/>
          <w:u w:val="single"/>
        </w:rPr>
      </w:pPr>
      <w:r>
        <w:rPr>
          <w:b/>
          <w:sz w:val="22"/>
          <w:szCs w:val="22"/>
          <w:u w:val="single"/>
        </w:rPr>
        <w:t>QUALITY ASS</w:t>
      </w:r>
      <w:r w:rsidR="0048589E">
        <w:rPr>
          <w:b/>
          <w:sz w:val="22"/>
          <w:szCs w:val="22"/>
          <w:u w:val="single"/>
        </w:rPr>
        <w:t>ESSMENT</w:t>
      </w:r>
    </w:p>
    <w:p w14:paraId="7BD98E83" w14:textId="77777777" w:rsidR="00367F15" w:rsidRDefault="00367F15">
      <w:pPr>
        <w:jc w:val="center"/>
        <w:rPr>
          <w:b/>
          <w:sz w:val="22"/>
          <w:szCs w:val="22"/>
          <w:u w:val="single"/>
        </w:rPr>
      </w:pPr>
    </w:p>
    <w:p w14:paraId="643D2A3A" w14:textId="77777777" w:rsidR="00367F15" w:rsidRDefault="00367F15">
      <w:pPr>
        <w:jc w:val="center"/>
        <w:rPr>
          <w:b/>
          <w:sz w:val="22"/>
          <w:szCs w:val="22"/>
        </w:rPr>
      </w:pPr>
      <w:r>
        <w:rPr>
          <w:b/>
          <w:sz w:val="22"/>
          <w:szCs w:val="22"/>
        </w:rPr>
        <w:t>MUNITIONS RESPONSE PROGRAM</w:t>
      </w:r>
      <w:r w:rsidR="0059526E">
        <w:rPr>
          <w:b/>
          <w:sz w:val="22"/>
          <w:szCs w:val="22"/>
        </w:rPr>
        <w:t xml:space="preserve"> (MRP)</w:t>
      </w:r>
    </w:p>
    <w:p w14:paraId="1989EFFA" w14:textId="77777777" w:rsidR="00367F15" w:rsidRDefault="00367F15">
      <w:pPr>
        <w:jc w:val="center"/>
        <w:rPr>
          <w:b/>
          <w:sz w:val="22"/>
          <w:szCs w:val="22"/>
        </w:rPr>
      </w:pPr>
    </w:p>
    <w:p w14:paraId="5BC81BCA" w14:textId="77777777" w:rsidR="00367F15" w:rsidRDefault="00367F15">
      <w:pPr>
        <w:jc w:val="center"/>
        <w:rPr>
          <w:b/>
          <w:sz w:val="22"/>
          <w:szCs w:val="22"/>
        </w:rPr>
      </w:pPr>
      <w:r>
        <w:rPr>
          <w:b/>
          <w:sz w:val="22"/>
          <w:szCs w:val="22"/>
          <w:highlight w:val="yellow"/>
        </w:rPr>
        <w:t>[Insert Installation/Site Name]</w:t>
      </w:r>
    </w:p>
    <w:p w14:paraId="26DF09A6" w14:textId="77777777" w:rsidR="00367F15" w:rsidRDefault="00367F15">
      <w:pPr>
        <w:jc w:val="center"/>
        <w:rPr>
          <w:b/>
          <w:sz w:val="22"/>
          <w:szCs w:val="22"/>
        </w:rPr>
      </w:pPr>
    </w:p>
    <w:p w14:paraId="5581E30B" w14:textId="77777777" w:rsidR="00215639" w:rsidRDefault="00367F15" w:rsidP="0048589E">
      <w:pPr>
        <w:pStyle w:val="BodyText"/>
        <w:rPr>
          <w:b/>
          <w:i/>
          <w:sz w:val="22"/>
          <w:szCs w:val="22"/>
        </w:rPr>
      </w:pPr>
      <w:r>
        <w:rPr>
          <w:b/>
          <w:i/>
          <w:sz w:val="22"/>
          <w:szCs w:val="22"/>
        </w:rPr>
        <w:t>RPM Note</w:t>
      </w:r>
      <w:r w:rsidR="00215639">
        <w:rPr>
          <w:b/>
          <w:i/>
          <w:sz w:val="22"/>
          <w:szCs w:val="22"/>
        </w:rPr>
        <w:t>s</w:t>
      </w:r>
      <w:r w:rsidR="00476ECE">
        <w:rPr>
          <w:b/>
          <w:i/>
          <w:sz w:val="22"/>
          <w:szCs w:val="22"/>
        </w:rPr>
        <w:t>:</w:t>
      </w:r>
    </w:p>
    <w:p w14:paraId="72F0109C" w14:textId="77777777" w:rsidR="003E1447" w:rsidRDefault="00215639" w:rsidP="0048589E">
      <w:pPr>
        <w:pStyle w:val="BodyText"/>
        <w:rPr>
          <w:b/>
          <w:i/>
          <w:iCs/>
          <w:sz w:val="22"/>
        </w:rPr>
      </w:pPr>
      <w:r>
        <w:rPr>
          <w:b/>
          <w:i/>
          <w:sz w:val="22"/>
          <w:szCs w:val="22"/>
        </w:rPr>
        <w:t>Prior to finalizing the SOW, remember to</w:t>
      </w:r>
      <w:r w:rsidR="00367F15">
        <w:rPr>
          <w:b/>
          <w:i/>
          <w:sz w:val="22"/>
          <w:szCs w:val="22"/>
        </w:rPr>
        <w:t xml:space="preserve"> delete all notes</w:t>
      </w:r>
      <w:r>
        <w:rPr>
          <w:b/>
          <w:i/>
          <w:sz w:val="22"/>
          <w:szCs w:val="22"/>
        </w:rPr>
        <w:t>.</w:t>
      </w:r>
      <w:r w:rsidR="00C952EA">
        <w:rPr>
          <w:b/>
          <w:i/>
          <w:iCs/>
          <w:sz w:val="22"/>
        </w:rPr>
        <w:t xml:space="preserve"> </w:t>
      </w:r>
      <w:r w:rsidR="003E1447">
        <w:rPr>
          <w:b/>
          <w:i/>
          <w:iCs/>
          <w:sz w:val="22"/>
        </w:rPr>
        <w:t xml:space="preserve">Text highlighted in </w:t>
      </w:r>
      <w:r w:rsidR="003E1447" w:rsidRPr="003E1447">
        <w:rPr>
          <w:b/>
          <w:i/>
          <w:iCs/>
          <w:sz w:val="22"/>
          <w:highlight w:val="yellow"/>
        </w:rPr>
        <w:t>yellow</w:t>
      </w:r>
      <w:r w:rsidR="003E1447">
        <w:rPr>
          <w:b/>
          <w:i/>
          <w:iCs/>
          <w:sz w:val="22"/>
        </w:rPr>
        <w:t xml:space="preserve"> indicates where you need to provide information specific to your project.</w:t>
      </w:r>
    </w:p>
    <w:p w14:paraId="7EBA14EC" w14:textId="77777777" w:rsidR="0048589E" w:rsidRDefault="00D416A6" w:rsidP="0048589E">
      <w:pPr>
        <w:pStyle w:val="BodyText"/>
        <w:rPr>
          <w:b/>
          <w:i/>
          <w:iCs/>
          <w:sz w:val="22"/>
        </w:rPr>
      </w:pPr>
      <w:r>
        <w:rPr>
          <w:b/>
          <w:i/>
          <w:iCs/>
          <w:sz w:val="22"/>
        </w:rPr>
        <w:t xml:space="preserve">Reference information is available at the </w:t>
      </w:r>
      <w:r w:rsidR="00D76EC8">
        <w:rPr>
          <w:b/>
          <w:i/>
          <w:iCs/>
          <w:sz w:val="22"/>
        </w:rPr>
        <w:t>Munitions</w:t>
      </w:r>
      <w:r>
        <w:rPr>
          <w:b/>
          <w:i/>
          <w:iCs/>
          <w:sz w:val="22"/>
        </w:rPr>
        <w:t xml:space="preserve"> Response Workgroup web portal at </w:t>
      </w:r>
      <w:hyperlink r:id="rId13" w:history="1">
        <w:r w:rsidR="004E2F08" w:rsidRPr="00396D3D">
          <w:rPr>
            <w:rStyle w:val="Hyperlink"/>
            <w:b/>
            <w:i/>
            <w:iCs/>
            <w:sz w:val="22"/>
          </w:rPr>
          <w:t>www.ert2.org</w:t>
        </w:r>
      </w:hyperlink>
    </w:p>
    <w:p w14:paraId="43C1A36F" w14:textId="77777777" w:rsidR="00EB7F45" w:rsidRDefault="00EB7F45" w:rsidP="00F76150">
      <w:pPr>
        <w:pStyle w:val="BodyText"/>
        <w:rPr>
          <w:b/>
          <w:i/>
          <w:iCs/>
          <w:sz w:val="22"/>
        </w:rPr>
      </w:pPr>
      <w:r>
        <w:rPr>
          <w:b/>
          <w:i/>
          <w:iCs/>
          <w:sz w:val="22"/>
        </w:rPr>
        <w:t>Clearly stated objectives should be developed for all MRP Projects (e.g. P</w:t>
      </w:r>
      <w:r w:rsidR="005A51DF">
        <w:rPr>
          <w:b/>
          <w:i/>
          <w:iCs/>
          <w:sz w:val="22"/>
        </w:rPr>
        <w:t>reliminary Assessment</w:t>
      </w:r>
      <w:r>
        <w:rPr>
          <w:b/>
          <w:i/>
          <w:iCs/>
          <w:sz w:val="22"/>
        </w:rPr>
        <w:t>/S</w:t>
      </w:r>
      <w:r w:rsidR="005A51DF">
        <w:rPr>
          <w:b/>
          <w:i/>
          <w:iCs/>
          <w:sz w:val="22"/>
        </w:rPr>
        <w:t xml:space="preserve">ite </w:t>
      </w:r>
      <w:r w:rsidR="006129EA">
        <w:rPr>
          <w:b/>
          <w:i/>
          <w:iCs/>
          <w:sz w:val="22"/>
        </w:rPr>
        <w:t xml:space="preserve">Inspections </w:t>
      </w:r>
      <w:r w:rsidR="00F013EC">
        <w:rPr>
          <w:b/>
          <w:i/>
          <w:iCs/>
          <w:sz w:val="22"/>
        </w:rPr>
        <w:t>(PA/SI)</w:t>
      </w:r>
      <w:r>
        <w:rPr>
          <w:b/>
          <w:i/>
          <w:iCs/>
          <w:sz w:val="22"/>
        </w:rPr>
        <w:t xml:space="preserve">, </w:t>
      </w:r>
      <w:r w:rsidR="00F013EC" w:rsidRPr="00F013EC">
        <w:rPr>
          <w:b/>
          <w:i/>
          <w:iCs/>
          <w:sz w:val="22"/>
        </w:rPr>
        <w:t>Remedial Investigation/Feasibility Study (</w:t>
      </w:r>
      <w:r>
        <w:rPr>
          <w:b/>
          <w:i/>
          <w:iCs/>
          <w:sz w:val="22"/>
        </w:rPr>
        <w:t>RI/FS</w:t>
      </w:r>
      <w:r w:rsidR="00F013EC">
        <w:rPr>
          <w:b/>
          <w:i/>
          <w:iCs/>
          <w:sz w:val="22"/>
        </w:rPr>
        <w:t>)</w:t>
      </w:r>
      <w:r>
        <w:rPr>
          <w:b/>
          <w:i/>
          <w:iCs/>
          <w:sz w:val="22"/>
        </w:rPr>
        <w:t>, Rem</w:t>
      </w:r>
      <w:r w:rsidR="00F013EC">
        <w:rPr>
          <w:b/>
          <w:i/>
          <w:iCs/>
          <w:sz w:val="22"/>
        </w:rPr>
        <w:t xml:space="preserve">oval or Remedial </w:t>
      </w:r>
      <w:r>
        <w:rPr>
          <w:b/>
          <w:i/>
          <w:iCs/>
          <w:sz w:val="22"/>
        </w:rPr>
        <w:t>Action</w:t>
      </w:r>
      <w:r w:rsidR="00F013EC">
        <w:rPr>
          <w:b/>
          <w:i/>
          <w:iCs/>
          <w:sz w:val="22"/>
        </w:rPr>
        <w:t>s</w:t>
      </w:r>
      <w:r>
        <w:rPr>
          <w:b/>
          <w:i/>
          <w:iCs/>
          <w:sz w:val="22"/>
        </w:rPr>
        <w:t>, etc.)</w:t>
      </w:r>
      <w:r w:rsidR="00C42B97">
        <w:rPr>
          <w:b/>
          <w:i/>
          <w:iCs/>
          <w:sz w:val="22"/>
        </w:rPr>
        <w:t>.</w:t>
      </w:r>
      <w:r w:rsidR="00C952EA">
        <w:rPr>
          <w:b/>
          <w:i/>
          <w:iCs/>
          <w:sz w:val="22"/>
        </w:rPr>
        <w:t xml:space="preserve"> </w:t>
      </w:r>
      <w:r>
        <w:rPr>
          <w:b/>
          <w:i/>
          <w:iCs/>
          <w:sz w:val="22"/>
        </w:rPr>
        <w:t>These objectives should be developed by the project manager with appropriate input from regulatory agencies and stakeholders</w:t>
      </w:r>
      <w:r w:rsidR="00C42B97">
        <w:rPr>
          <w:b/>
          <w:i/>
          <w:iCs/>
          <w:sz w:val="22"/>
        </w:rPr>
        <w:t>.</w:t>
      </w:r>
      <w:r w:rsidR="00C952EA">
        <w:rPr>
          <w:b/>
          <w:i/>
          <w:iCs/>
          <w:sz w:val="22"/>
        </w:rPr>
        <w:t xml:space="preserve"> </w:t>
      </w:r>
      <w:r>
        <w:rPr>
          <w:b/>
          <w:i/>
          <w:iCs/>
          <w:sz w:val="22"/>
        </w:rPr>
        <w:t>Once these objectives are defined, the contractor performing the work must develop detailed work plans describing the procedures and processes to be used during the project to meet these objectives</w:t>
      </w:r>
      <w:r w:rsidR="00C42B97">
        <w:rPr>
          <w:b/>
          <w:i/>
          <w:iCs/>
          <w:sz w:val="22"/>
        </w:rPr>
        <w:t>.</w:t>
      </w:r>
      <w:r w:rsidR="00C952EA">
        <w:rPr>
          <w:b/>
          <w:i/>
          <w:iCs/>
          <w:sz w:val="22"/>
        </w:rPr>
        <w:t xml:space="preserve"> </w:t>
      </w:r>
      <w:r>
        <w:rPr>
          <w:b/>
          <w:i/>
          <w:iCs/>
          <w:sz w:val="22"/>
        </w:rPr>
        <w:t>These work plans should a</w:t>
      </w:r>
      <w:r w:rsidR="007B460F">
        <w:rPr>
          <w:b/>
          <w:i/>
          <w:iCs/>
          <w:sz w:val="22"/>
        </w:rPr>
        <w:t xml:space="preserve">lso include </w:t>
      </w:r>
      <w:r>
        <w:rPr>
          <w:b/>
          <w:i/>
          <w:iCs/>
          <w:sz w:val="22"/>
        </w:rPr>
        <w:t xml:space="preserve">detailed </w:t>
      </w:r>
      <w:r w:rsidR="00832F58">
        <w:rPr>
          <w:b/>
          <w:i/>
          <w:iCs/>
          <w:sz w:val="22"/>
        </w:rPr>
        <w:t xml:space="preserve">project QC </w:t>
      </w:r>
      <w:r w:rsidR="00A24ABC">
        <w:rPr>
          <w:b/>
          <w:i/>
          <w:iCs/>
          <w:sz w:val="22"/>
        </w:rPr>
        <w:t>criteria</w:t>
      </w:r>
      <w:r>
        <w:rPr>
          <w:b/>
          <w:i/>
          <w:iCs/>
          <w:sz w:val="22"/>
        </w:rPr>
        <w:t xml:space="preserve"> to provide adequate documentation that the processes and procedures described in the work plan</w:t>
      </w:r>
      <w:r w:rsidR="00A24ABC">
        <w:rPr>
          <w:b/>
          <w:i/>
          <w:iCs/>
          <w:sz w:val="22"/>
        </w:rPr>
        <w:t>s</w:t>
      </w:r>
      <w:r>
        <w:rPr>
          <w:b/>
          <w:i/>
          <w:iCs/>
          <w:sz w:val="22"/>
        </w:rPr>
        <w:t xml:space="preserve"> were followed and the objectives of the project have been met</w:t>
      </w:r>
      <w:r w:rsidR="00C42B97">
        <w:rPr>
          <w:b/>
          <w:i/>
          <w:iCs/>
          <w:sz w:val="22"/>
        </w:rPr>
        <w:t>.</w:t>
      </w:r>
      <w:r w:rsidR="00C952EA">
        <w:rPr>
          <w:b/>
          <w:i/>
          <w:iCs/>
          <w:sz w:val="22"/>
        </w:rPr>
        <w:t xml:space="preserve"> </w:t>
      </w:r>
      <w:r>
        <w:rPr>
          <w:b/>
          <w:i/>
          <w:iCs/>
          <w:sz w:val="22"/>
        </w:rPr>
        <w:t xml:space="preserve">The </w:t>
      </w:r>
      <w:r w:rsidR="00A24ABC">
        <w:rPr>
          <w:b/>
          <w:i/>
          <w:iCs/>
          <w:sz w:val="22"/>
        </w:rPr>
        <w:t xml:space="preserve">QC criteria in the </w:t>
      </w:r>
      <w:r w:rsidR="00215639">
        <w:rPr>
          <w:b/>
          <w:i/>
          <w:iCs/>
          <w:sz w:val="22"/>
        </w:rPr>
        <w:t>Q</w:t>
      </w:r>
      <w:r w:rsidR="00A24ABC">
        <w:rPr>
          <w:b/>
          <w:i/>
          <w:iCs/>
          <w:sz w:val="22"/>
        </w:rPr>
        <w:t xml:space="preserve">APP </w:t>
      </w:r>
      <w:r w:rsidR="007B460F">
        <w:rPr>
          <w:b/>
          <w:i/>
          <w:iCs/>
          <w:sz w:val="22"/>
        </w:rPr>
        <w:t>are</w:t>
      </w:r>
      <w:r>
        <w:rPr>
          <w:b/>
          <w:i/>
          <w:iCs/>
          <w:sz w:val="22"/>
        </w:rPr>
        <w:t xml:space="preserve"> a necessary p</w:t>
      </w:r>
      <w:r w:rsidR="007B460F">
        <w:rPr>
          <w:b/>
          <w:i/>
          <w:iCs/>
          <w:sz w:val="22"/>
        </w:rPr>
        <w:t>art of any MRP project and form</w:t>
      </w:r>
      <w:r>
        <w:rPr>
          <w:b/>
          <w:i/>
          <w:iCs/>
          <w:sz w:val="22"/>
        </w:rPr>
        <w:t xml:space="preserve"> the basis for development of a Quality Ass</w:t>
      </w:r>
      <w:r w:rsidR="009D3E96">
        <w:rPr>
          <w:b/>
          <w:i/>
          <w:iCs/>
          <w:sz w:val="22"/>
        </w:rPr>
        <w:t>essment</w:t>
      </w:r>
      <w:r>
        <w:rPr>
          <w:b/>
          <w:i/>
          <w:iCs/>
          <w:sz w:val="22"/>
        </w:rPr>
        <w:t xml:space="preserve"> program</w:t>
      </w:r>
      <w:r w:rsidR="00C42B97">
        <w:rPr>
          <w:b/>
          <w:i/>
          <w:iCs/>
          <w:sz w:val="22"/>
        </w:rPr>
        <w:t>.</w:t>
      </w:r>
      <w:r w:rsidR="00C952EA">
        <w:rPr>
          <w:b/>
          <w:i/>
          <w:iCs/>
          <w:sz w:val="22"/>
        </w:rPr>
        <w:t xml:space="preserve"> </w:t>
      </w:r>
      <w:r>
        <w:rPr>
          <w:b/>
          <w:i/>
          <w:iCs/>
          <w:sz w:val="22"/>
        </w:rPr>
        <w:t>The Q</w:t>
      </w:r>
      <w:r w:rsidR="009D3E96">
        <w:rPr>
          <w:b/>
          <w:i/>
          <w:iCs/>
          <w:sz w:val="22"/>
        </w:rPr>
        <w:t xml:space="preserve">uality </w:t>
      </w:r>
      <w:r>
        <w:rPr>
          <w:b/>
          <w:i/>
          <w:iCs/>
          <w:sz w:val="22"/>
        </w:rPr>
        <w:t>A</w:t>
      </w:r>
      <w:r w:rsidR="009D3E96">
        <w:rPr>
          <w:b/>
          <w:i/>
          <w:iCs/>
          <w:sz w:val="22"/>
        </w:rPr>
        <w:t>ssessment</w:t>
      </w:r>
      <w:r>
        <w:rPr>
          <w:b/>
          <w:i/>
          <w:iCs/>
          <w:sz w:val="22"/>
        </w:rPr>
        <w:t xml:space="preserve"> program is intended to be independent of the contractor’s </w:t>
      </w:r>
      <w:r w:rsidR="00215639">
        <w:rPr>
          <w:b/>
          <w:i/>
          <w:iCs/>
          <w:sz w:val="22"/>
        </w:rPr>
        <w:t>QC</w:t>
      </w:r>
      <w:r>
        <w:rPr>
          <w:b/>
          <w:i/>
          <w:iCs/>
          <w:sz w:val="22"/>
        </w:rPr>
        <w:t xml:space="preserve"> and is intended as a third party assessment of the work performed by the contractor.</w:t>
      </w:r>
      <w:r w:rsidR="00DA5F96">
        <w:rPr>
          <w:b/>
          <w:i/>
          <w:iCs/>
          <w:sz w:val="22"/>
        </w:rPr>
        <w:t xml:space="preserve"> The Quality Assessment program should be sufficiently robust to allow verification of completion of all critical elements of the work</w:t>
      </w:r>
      <w:r w:rsidR="00215639">
        <w:rPr>
          <w:b/>
          <w:i/>
          <w:iCs/>
          <w:sz w:val="22"/>
        </w:rPr>
        <w:t xml:space="preserve">. </w:t>
      </w:r>
      <w:r w:rsidR="00317436">
        <w:rPr>
          <w:b/>
          <w:i/>
          <w:iCs/>
          <w:sz w:val="22"/>
        </w:rPr>
        <w:t xml:space="preserve">With the development of the </w:t>
      </w:r>
      <w:r w:rsidR="00F201AE">
        <w:rPr>
          <w:b/>
          <w:i/>
          <w:iCs/>
          <w:sz w:val="22"/>
        </w:rPr>
        <w:t>MEC/MPPEH</w:t>
      </w:r>
      <w:r w:rsidR="00317436">
        <w:rPr>
          <w:b/>
          <w:i/>
          <w:iCs/>
          <w:sz w:val="22"/>
        </w:rPr>
        <w:t xml:space="preserve"> UFP-QAPP, the detail of the </w:t>
      </w:r>
      <w:r w:rsidR="00215639">
        <w:rPr>
          <w:b/>
          <w:i/>
          <w:iCs/>
          <w:sz w:val="22"/>
        </w:rPr>
        <w:t>QC</w:t>
      </w:r>
      <w:r w:rsidR="00317436">
        <w:rPr>
          <w:b/>
          <w:i/>
          <w:iCs/>
          <w:sz w:val="22"/>
        </w:rPr>
        <w:t xml:space="preserve"> is now included in the QAPP.</w:t>
      </w:r>
      <w:r w:rsidR="0076614A">
        <w:rPr>
          <w:b/>
          <w:i/>
          <w:iCs/>
          <w:sz w:val="22"/>
        </w:rPr>
        <w:t xml:space="preserve">  Geophysical classification has its own specific QAPP template that should be used to develop a project specific QAPP.</w:t>
      </w:r>
    </w:p>
    <w:p w14:paraId="76A7C358" w14:textId="77777777" w:rsidR="005379CA" w:rsidRDefault="00E040A0" w:rsidP="00F76150">
      <w:pPr>
        <w:pStyle w:val="BodyText"/>
        <w:rPr>
          <w:b/>
          <w:i/>
          <w:iCs/>
          <w:sz w:val="22"/>
        </w:rPr>
      </w:pPr>
      <w:r w:rsidRPr="00E040A0">
        <w:rPr>
          <w:b/>
          <w:i/>
          <w:iCs/>
          <w:sz w:val="22"/>
        </w:rPr>
        <w:t xml:space="preserve">The </w:t>
      </w:r>
      <w:r w:rsidR="0019799A">
        <w:rPr>
          <w:b/>
          <w:i/>
          <w:iCs/>
          <w:sz w:val="22"/>
        </w:rPr>
        <w:t>Q</w:t>
      </w:r>
      <w:r w:rsidR="009D3E96">
        <w:rPr>
          <w:b/>
          <w:i/>
          <w:iCs/>
          <w:sz w:val="22"/>
        </w:rPr>
        <w:t xml:space="preserve">uality </w:t>
      </w:r>
      <w:r w:rsidR="0019799A">
        <w:rPr>
          <w:b/>
          <w:i/>
          <w:iCs/>
          <w:sz w:val="22"/>
        </w:rPr>
        <w:t>A</w:t>
      </w:r>
      <w:r w:rsidR="009D3E96">
        <w:rPr>
          <w:b/>
          <w:i/>
          <w:iCs/>
          <w:sz w:val="22"/>
        </w:rPr>
        <w:t>ssessment</w:t>
      </w:r>
      <w:r w:rsidRPr="00E040A0">
        <w:rPr>
          <w:b/>
          <w:i/>
          <w:iCs/>
          <w:sz w:val="22"/>
        </w:rPr>
        <w:t xml:space="preserve"> process ensures that the contractor is performing the </w:t>
      </w:r>
      <w:r w:rsidR="003952B2">
        <w:rPr>
          <w:b/>
          <w:i/>
          <w:iCs/>
          <w:sz w:val="22"/>
        </w:rPr>
        <w:t>QC</w:t>
      </w:r>
      <w:r w:rsidRPr="00E040A0">
        <w:rPr>
          <w:b/>
          <w:i/>
          <w:iCs/>
          <w:sz w:val="22"/>
        </w:rPr>
        <w:t xml:space="preserve"> as outlined in </w:t>
      </w:r>
      <w:r w:rsidR="0048589E">
        <w:rPr>
          <w:b/>
          <w:i/>
          <w:iCs/>
          <w:sz w:val="22"/>
        </w:rPr>
        <w:t xml:space="preserve">the Quality Assurance Project Plan </w:t>
      </w:r>
      <w:r w:rsidR="00CA64A0">
        <w:rPr>
          <w:b/>
          <w:i/>
          <w:iCs/>
          <w:sz w:val="22"/>
        </w:rPr>
        <w:t xml:space="preserve">(QAPP) </w:t>
      </w:r>
      <w:r w:rsidRPr="00E040A0">
        <w:rPr>
          <w:b/>
          <w:i/>
          <w:iCs/>
          <w:sz w:val="22"/>
        </w:rPr>
        <w:t>and ensures project goals will be met.</w:t>
      </w:r>
      <w:r w:rsidR="00C952EA">
        <w:rPr>
          <w:b/>
          <w:i/>
          <w:iCs/>
          <w:sz w:val="22"/>
        </w:rPr>
        <w:t xml:space="preserve"> </w:t>
      </w:r>
      <w:r w:rsidRPr="00E040A0">
        <w:rPr>
          <w:b/>
          <w:i/>
          <w:iCs/>
          <w:sz w:val="22"/>
        </w:rPr>
        <w:t xml:space="preserve">RPMs should </w:t>
      </w:r>
      <w:r w:rsidR="00317436">
        <w:rPr>
          <w:b/>
          <w:i/>
          <w:iCs/>
          <w:sz w:val="22"/>
        </w:rPr>
        <w:t xml:space="preserve">be aware that NOSSAINST </w:t>
      </w:r>
      <w:r w:rsidR="00215639">
        <w:rPr>
          <w:b/>
          <w:i/>
          <w:iCs/>
          <w:sz w:val="22"/>
        </w:rPr>
        <w:t>8020.15(series)</w:t>
      </w:r>
      <w:r w:rsidRPr="00E040A0">
        <w:rPr>
          <w:b/>
          <w:i/>
          <w:iCs/>
          <w:sz w:val="22"/>
        </w:rPr>
        <w:t xml:space="preserve"> </w:t>
      </w:r>
      <w:r w:rsidR="0048589E">
        <w:rPr>
          <w:b/>
          <w:i/>
          <w:iCs/>
          <w:sz w:val="22"/>
        </w:rPr>
        <w:t>describes a verification process and includes a</w:t>
      </w:r>
      <w:r w:rsidR="00DC3E64">
        <w:rPr>
          <w:b/>
          <w:i/>
          <w:iCs/>
          <w:sz w:val="22"/>
        </w:rPr>
        <w:t xml:space="preserve"> </w:t>
      </w:r>
      <w:r w:rsidR="007B460F">
        <w:rPr>
          <w:b/>
          <w:i/>
          <w:iCs/>
          <w:sz w:val="22"/>
        </w:rPr>
        <w:t>self-assessment</w:t>
      </w:r>
      <w:r w:rsidRPr="00E040A0">
        <w:rPr>
          <w:b/>
          <w:i/>
          <w:iCs/>
          <w:sz w:val="22"/>
        </w:rPr>
        <w:t xml:space="preserve"> checklist that </w:t>
      </w:r>
      <w:r w:rsidR="0048589E">
        <w:rPr>
          <w:b/>
          <w:i/>
          <w:iCs/>
          <w:sz w:val="22"/>
        </w:rPr>
        <w:t>looks for a robust</w:t>
      </w:r>
      <w:r w:rsidRPr="00E040A0">
        <w:rPr>
          <w:b/>
          <w:i/>
          <w:iCs/>
          <w:sz w:val="22"/>
        </w:rPr>
        <w:t xml:space="preserve"> Q</w:t>
      </w:r>
      <w:r w:rsidR="009D3E96">
        <w:rPr>
          <w:b/>
          <w:i/>
          <w:iCs/>
          <w:sz w:val="22"/>
        </w:rPr>
        <w:t xml:space="preserve">uality </w:t>
      </w:r>
      <w:r w:rsidRPr="00E040A0">
        <w:rPr>
          <w:b/>
          <w:i/>
          <w:iCs/>
          <w:sz w:val="22"/>
        </w:rPr>
        <w:t>A</w:t>
      </w:r>
      <w:r w:rsidR="009D3E96">
        <w:rPr>
          <w:b/>
          <w:i/>
          <w:iCs/>
          <w:sz w:val="22"/>
        </w:rPr>
        <w:t>ssessment</w:t>
      </w:r>
      <w:r w:rsidRPr="00E040A0">
        <w:rPr>
          <w:b/>
          <w:i/>
          <w:iCs/>
          <w:sz w:val="22"/>
        </w:rPr>
        <w:t xml:space="preserve"> program</w:t>
      </w:r>
      <w:r w:rsidR="0048589E">
        <w:rPr>
          <w:b/>
          <w:i/>
          <w:iCs/>
          <w:sz w:val="22"/>
        </w:rPr>
        <w:t>.</w:t>
      </w:r>
    </w:p>
    <w:p w14:paraId="1CFE07FF" w14:textId="77777777" w:rsidR="00DC3E64" w:rsidRDefault="00DC3E64" w:rsidP="00F76150">
      <w:pPr>
        <w:pStyle w:val="BodyText"/>
        <w:rPr>
          <w:b/>
          <w:i/>
          <w:iCs/>
          <w:sz w:val="22"/>
        </w:rPr>
      </w:pPr>
      <w:r>
        <w:rPr>
          <w:b/>
          <w:i/>
          <w:iCs/>
          <w:sz w:val="22"/>
        </w:rPr>
        <w:lastRenderedPageBreak/>
        <w:t>The</w:t>
      </w:r>
      <w:r w:rsidRPr="00DC3E64">
        <w:t xml:space="preserve"> </w:t>
      </w:r>
      <w:r w:rsidRPr="00DC3E64">
        <w:rPr>
          <w:b/>
          <w:i/>
          <w:iCs/>
          <w:sz w:val="22"/>
        </w:rPr>
        <w:t>self-assessment checklist is intended to be used by project managers to evaluate their unexploded ordnance (UXO) contractor compliance with applicable environmental, safety, and occupational health requirements related to the management of munitions and explosives of concern (MEC) and/or material potentially presenting an explosive hazard (MPPEH)</w:t>
      </w:r>
      <w:r w:rsidR="007B460F">
        <w:rPr>
          <w:b/>
          <w:i/>
          <w:iCs/>
          <w:sz w:val="22"/>
        </w:rPr>
        <w:t>.  E</w:t>
      </w:r>
      <w:r>
        <w:rPr>
          <w:b/>
          <w:i/>
          <w:iCs/>
          <w:sz w:val="22"/>
        </w:rPr>
        <w:t>xample</w:t>
      </w:r>
      <w:r w:rsidR="007B460F">
        <w:rPr>
          <w:b/>
          <w:i/>
          <w:iCs/>
          <w:sz w:val="22"/>
        </w:rPr>
        <w:t>s</w:t>
      </w:r>
      <w:r>
        <w:rPr>
          <w:b/>
          <w:i/>
          <w:iCs/>
          <w:sz w:val="22"/>
        </w:rPr>
        <w:t xml:space="preserve"> of some of the questions in the checklist include:</w:t>
      </w:r>
    </w:p>
    <w:p w14:paraId="58859362" w14:textId="77777777" w:rsidR="00DC3E64" w:rsidRDefault="00DC3E64" w:rsidP="00F76150">
      <w:pPr>
        <w:pStyle w:val="BodyText"/>
        <w:rPr>
          <w:b/>
          <w:i/>
          <w:iCs/>
          <w:sz w:val="22"/>
        </w:rPr>
      </w:pPr>
    </w:p>
    <w:p w14:paraId="1773F6F6" w14:textId="77777777" w:rsidR="00161B71" w:rsidRDefault="001F4824">
      <w:pPr>
        <w:pStyle w:val="BodyText"/>
        <w:numPr>
          <w:ilvl w:val="0"/>
          <w:numId w:val="40"/>
        </w:numPr>
        <w:rPr>
          <w:b/>
          <w:i/>
          <w:iCs/>
          <w:sz w:val="22"/>
        </w:rPr>
      </w:pPr>
      <w:r w:rsidRPr="001F4824">
        <w:rPr>
          <w:b/>
          <w:i/>
          <w:iCs/>
          <w:sz w:val="22"/>
        </w:rPr>
        <w:t xml:space="preserve">Has the UXO contactor developed standard operating procedures (SOPs) to address all explosive operations being conducted?  </w:t>
      </w:r>
    </w:p>
    <w:p w14:paraId="56D60578" w14:textId="77777777" w:rsidR="00161B71" w:rsidRDefault="001F4824">
      <w:pPr>
        <w:pStyle w:val="BodyText"/>
        <w:numPr>
          <w:ilvl w:val="0"/>
          <w:numId w:val="40"/>
        </w:numPr>
        <w:rPr>
          <w:b/>
          <w:i/>
          <w:iCs/>
          <w:sz w:val="22"/>
        </w:rPr>
      </w:pPr>
      <w:r w:rsidRPr="001F4824">
        <w:rPr>
          <w:b/>
          <w:i/>
          <w:iCs/>
          <w:sz w:val="22"/>
        </w:rPr>
        <w:t>Are multiple collection points separated by at least K11 based on the total net explosive weight of the MEC and/or MPPEH items in each collection point?</w:t>
      </w:r>
    </w:p>
    <w:p w14:paraId="6B9CBF15" w14:textId="77777777" w:rsidR="00161B71" w:rsidRDefault="001F4824">
      <w:pPr>
        <w:pStyle w:val="BodyText"/>
        <w:numPr>
          <w:ilvl w:val="0"/>
          <w:numId w:val="40"/>
        </w:numPr>
        <w:rPr>
          <w:b/>
          <w:i/>
          <w:iCs/>
          <w:sz w:val="22"/>
        </w:rPr>
      </w:pPr>
      <w:r w:rsidRPr="001F4824">
        <w:rPr>
          <w:b/>
          <w:i/>
          <w:iCs/>
          <w:sz w:val="22"/>
        </w:rPr>
        <w:t xml:space="preserve">Are all structures or open areas used to store MPPEH site approved? </w:t>
      </w:r>
    </w:p>
    <w:p w14:paraId="775B7772" w14:textId="77777777" w:rsidR="001F4824" w:rsidRDefault="001F4824" w:rsidP="001F4824">
      <w:pPr>
        <w:pStyle w:val="BodyText"/>
        <w:rPr>
          <w:b/>
          <w:i/>
          <w:iCs/>
          <w:sz w:val="22"/>
        </w:rPr>
      </w:pPr>
    </w:p>
    <w:p w14:paraId="0B024322" w14:textId="77777777" w:rsidR="001F4824" w:rsidRDefault="001F4824" w:rsidP="001F4824">
      <w:pPr>
        <w:pStyle w:val="BodyText"/>
        <w:rPr>
          <w:b/>
          <w:i/>
          <w:iCs/>
          <w:sz w:val="22"/>
        </w:rPr>
      </w:pPr>
      <w:r>
        <w:rPr>
          <w:b/>
          <w:i/>
          <w:iCs/>
          <w:sz w:val="22"/>
        </w:rPr>
        <w:t xml:space="preserve">These are just a few of the questions contained in the </w:t>
      </w:r>
      <w:r w:rsidR="007B460F">
        <w:rPr>
          <w:b/>
          <w:i/>
          <w:iCs/>
          <w:sz w:val="22"/>
        </w:rPr>
        <w:t>self-assessment</w:t>
      </w:r>
      <w:r>
        <w:rPr>
          <w:b/>
          <w:i/>
          <w:iCs/>
          <w:sz w:val="22"/>
        </w:rPr>
        <w:t xml:space="preserve"> audit checklist.  The RPM should review the entire list in NOSSAINST 8020.15(series) to determine which ones are appropriate for their site.</w:t>
      </w:r>
      <w:r w:rsidRPr="001F4824">
        <w:rPr>
          <w:b/>
          <w:i/>
          <w:iCs/>
          <w:sz w:val="22"/>
        </w:rPr>
        <w:t xml:space="preserve"> </w:t>
      </w:r>
    </w:p>
    <w:p w14:paraId="70D6266C" w14:textId="77777777" w:rsidR="00DC3E64" w:rsidRDefault="00DC3E64" w:rsidP="00F76150">
      <w:pPr>
        <w:pStyle w:val="BodyText"/>
        <w:rPr>
          <w:b/>
          <w:i/>
          <w:iCs/>
          <w:sz w:val="22"/>
        </w:rPr>
      </w:pPr>
    </w:p>
    <w:p w14:paraId="628CEA7A" w14:textId="77777777" w:rsidR="00E040A0" w:rsidRDefault="00F76150" w:rsidP="00F76150">
      <w:pPr>
        <w:pStyle w:val="BodyText"/>
        <w:rPr>
          <w:b/>
          <w:i/>
          <w:iCs/>
          <w:sz w:val="22"/>
        </w:rPr>
      </w:pPr>
      <w:r>
        <w:rPr>
          <w:b/>
          <w:i/>
          <w:iCs/>
          <w:sz w:val="22"/>
        </w:rPr>
        <w:t>While not subject to formal regulatory review</w:t>
      </w:r>
      <w:r w:rsidR="00BA12AA">
        <w:rPr>
          <w:b/>
          <w:i/>
          <w:iCs/>
          <w:sz w:val="22"/>
        </w:rPr>
        <w:t>,</w:t>
      </w:r>
      <w:r>
        <w:rPr>
          <w:b/>
          <w:i/>
          <w:iCs/>
          <w:sz w:val="22"/>
        </w:rPr>
        <w:t xml:space="preserve"> t</w:t>
      </w:r>
      <w:r w:rsidR="00E040A0" w:rsidRPr="00E040A0">
        <w:rPr>
          <w:b/>
          <w:i/>
          <w:iCs/>
          <w:sz w:val="22"/>
        </w:rPr>
        <w:t xml:space="preserve">he Government </w:t>
      </w:r>
      <w:r w:rsidR="002E1698">
        <w:rPr>
          <w:b/>
          <w:i/>
          <w:iCs/>
          <w:sz w:val="22"/>
        </w:rPr>
        <w:t>Q</w:t>
      </w:r>
      <w:r w:rsidR="009D3E96">
        <w:rPr>
          <w:b/>
          <w:i/>
          <w:iCs/>
          <w:sz w:val="22"/>
        </w:rPr>
        <w:t xml:space="preserve">uality </w:t>
      </w:r>
      <w:r w:rsidR="002E1698">
        <w:rPr>
          <w:b/>
          <w:i/>
          <w:iCs/>
          <w:sz w:val="22"/>
        </w:rPr>
        <w:t>A</w:t>
      </w:r>
      <w:r w:rsidR="009D3E96">
        <w:rPr>
          <w:b/>
          <w:i/>
          <w:iCs/>
          <w:sz w:val="22"/>
        </w:rPr>
        <w:t>ssessment</w:t>
      </w:r>
      <w:r w:rsidR="0048589E">
        <w:rPr>
          <w:b/>
          <w:i/>
          <w:iCs/>
          <w:sz w:val="22"/>
        </w:rPr>
        <w:t xml:space="preserve"> </w:t>
      </w:r>
      <w:r w:rsidR="00E040A0" w:rsidRPr="00E040A0">
        <w:rPr>
          <w:b/>
          <w:i/>
          <w:iCs/>
          <w:sz w:val="22"/>
        </w:rPr>
        <w:t>process is a valuable tool to address regulator’s concerns and should be communicated and coordinated with relevant regulatory agencies.</w:t>
      </w:r>
      <w:r w:rsidR="00C952EA">
        <w:rPr>
          <w:b/>
          <w:i/>
          <w:iCs/>
          <w:sz w:val="22"/>
        </w:rPr>
        <w:t xml:space="preserve"> </w:t>
      </w:r>
      <w:r w:rsidR="00E040A0" w:rsidRPr="00E040A0">
        <w:rPr>
          <w:b/>
          <w:i/>
          <w:iCs/>
          <w:sz w:val="22"/>
        </w:rPr>
        <w:t xml:space="preserve">Typical aspects of </w:t>
      </w:r>
      <w:r w:rsidR="0019799A">
        <w:rPr>
          <w:b/>
          <w:i/>
          <w:iCs/>
          <w:sz w:val="22"/>
        </w:rPr>
        <w:t>Q</w:t>
      </w:r>
      <w:r w:rsidR="009D3E96">
        <w:rPr>
          <w:b/>
          <w:i/>
          <w:iCs/>
          <w:sz w:val="22"/>
        </w:rPr>
        <w:t xml:space="preserve">uality </w:t>
      </w:r>
      <w:r w:rsidR="0019799A">
        <w:rPr>
          <w:b/>
          <w:i/>
          <w:iCs/>
          <w:sz w:val="22"/>
        </w:rPr>
        <w:t>A</w:t>
      </w:r>
      <w:r w:rsidR="009D3E96">
        <w:rPr>
          <w:b/>
          <w:i/>
          <w:iCs/>
          <w:sz w:val="22"/>
        </w:rPr>
        <w:t>ssessment</w:t>
      </w:r>
      <w:r w:rsidR="00E040A0" w:rsidRPr="00E040A0">
        <w:rPr>
          <w:b/>
          <w:i/>
          <w:iCs/>
          <w:sz w:val="22"/>
        </w:rPr>
        <w:t xml:space="preserve"> include blind seeding of </w:t>
      </w:r>
      <w:r w:rsidR="00F201AE">
        <w:rPr>
          <w:b/>
          <w:i/>
          <w:iCs/>
          <w:sz w:val="22"/>
        </w:rPr>
        <w:t>MEC/MPPEH</w:t>
      </w:r>
      <w:r w:rsidR="009274B9">
        <w:rPr>
          <w:b/>
          <w:i/>
          <w:iCs/>
          <w:sz w:val="22"/>
        </w:rPr>
        <w:t xml:space="preserve"> </w:t>
      </w:r>
      <w:r w:rsidR="0019799A">
        <w:rPr>
          <w:b/>
          <w:i/>
          <w:iCs/>
          <w:sz w:val="22"/>
        </w:rPr>
        <w:t>surrogates</w:t>
      </w:r>
      <w:r w:rsidR="006C6D4D">
        <w:rPr>
          <w:b/>
          <w:i/>
          <w:iCs/>
          <w:sz w:val="22"/>
        </w:rPr>
        <w:t xml:space="preserve"> (usually these are industry standard objects)</w:t>
      </w:r>
      <w:r w:rsidR="00E040A0" w:rsidRPr="00E040A0">
        <w:rPr>
          <w:b/>
          <w:i/>
          <w:iCs/>
          <w:sz w:val="22"/>
        </w:rPr>
        <w:t xml:space="preserve"> in the survey area, </w:t>
      </w:r>
      <w:r w:rsidR="004D0784">
        <w:rPr>
          <w:b/>
          <w:i/>
          <w:iCs/>
          <w:sz w:val="22"/>
        </w:rPr>
        <w:t>sampling</w:t>
      </w:r>
      <w:r w:rsidR="00E040A0" w:rsidRPr="00E040A0">
        <w:rPr>
          <w:b/>
          <w:i/>
          <w:iCs/>
          <w:sz w:val="22"/>
        </w:rPr>
        <w:t xml:space="preserve"> a </w:t>
      </w:r>
      <w:r w:rsidR="004D0784">
        <w:rPr>
          <w:b/>
          <w:i/>
          <w:iCs/>
          <w:sz w:val="22"/>
        </w:rPr>
        <w:t xml:space="preserve">representative set of </w:t>
      </w:r>
      <w:r w:rsidR="00E040A0" w:rsidRPr="00E040A0">
        <w:rPr>
          <w:b/>
          <w:i/>
          <w:iCs/>
          <w:sz w:val="22"/>
        </w:rPr>
        <w:t xml:space="preserve">grids cleared by the contractor to confirm the findings, and reviewing documents to ensure consistency between work plans and field applications. The ultimate </w:t>
      </w:r>
      <w:r w:rsidR="0019799A">
        <w:rPr>
          <w:b/>
          <w:i/>
          <w:iCs/>
          <w:sz w:val="22"/>
        </w:rPr>
        <w:t>Q</w:t>
      </w:r>
      <w:r w:rsidR="009D3E96">
        <w:rPr>
          <w:b/>
          <w:i/>
          <w:iCs/>
          <w:sz w:val="22"/>
        </w:rPr>
        <w:t xml:space="preserve">uality </w:t>
      </w:r>
      <w:r w:rsidR="0019799A">
        <w:rPr>
          <w:b/>
          <w:i/>
          <w:iCs/>
          <w:sz w:val="22"/>
        </w:rPr>
        <w:t>A</w:t>
      </w:r>
      <w:r w:rsidR="009D3E96">
        <w:rPr>
          <w:b/>
          <w:i/>
          <w:iCs/>
          <w:sz w:val="22"/>
        </w:rPr>
        <w:t>ssessment</w:t>
      </w:r>
      <w:r w:rsidR="00E040A0" w:rsidRPr="00E040A0">
        <w:rPr>
          <w:b/>
          <w:i/>
          <w:iCs/>
          <w:sz w:val="22"/>
        </w:rPr>
        <w:t xml:space="preserve"> requirements should be determined and budgeted by the RPM.</w:t>
      </w:r>
    </w:p>
    <w:p w14:paraId="530C443A" w14:textId="77777777" w:rsidR="00367F15" w:rsidRDefault="00367F15">
      <w:pPr>
        <w:pStyle w:val="Heading2"/>
        <w:numPr>
          <w:ilvl w:val="0"/>
          <w:numId w:val="0"/>
        </w:numPr>
        <w:rPr>
          <w:i w:val="0"/>
          <w:sz w:val="22"/>
          <w:szCs w:val="22"/>
        </w:rPr>
      </w:pPr>
      <w:bookmarkStart w:id="0" w:name="_Toc131838608"/>
      <w:r>
        <w:rPr>
          <w:i w:val="0"/>
          <w:sz w:val="22"/>
          <w:szCs w:val="22"/>
        </w:rPr>
        <w:t>1.0</w:t>
      </w:r>
      <w:r w:rsidR="0073459B">
        <w:rPr>
          <w:i w:val="0"/>
          <w:sz w:val="22"/>
          <w:szCs w:val="22"/>
        </w:rPr>
        <w:tab/>
      </w:r>
      <w:bookmarkStart w:id="1" w:name="_Toc124737678"/>
      <w:r>
        <w:rPr>
          <w:i w:val="0"/>
          <w:sz w:val="22"/>
          <w:szCs w:val="22"/>
        </w:rPr>
        <w:t>OBJECTIVE</w:t>
      </w:r>
      <w:bookmarkEnd w:id="0"/>
      <w:bookmarkEnd w:id="1"/>
    </w:p>
    <w:p w14:paraId="18A25338" w14:textId="77777777" w:rsidR="00367F15" w:rsidRDefault="00367F15" w:rsidP="007F4330">
      <w:pPr>
        <w:rPr>
          <w:sz w:val="22"/>
          <w:szCs w:val="22"/>
        </w:rPr>
      </w:pPr>
      <w:r>
        <w:rPr>
          <w:sz w:val="22"/>
          <w:szCs w:val="22"/>
        </w:rPr>
        <w:t xml:space="preserve">The objective </w:t>
      </w:r>
      <w:r w:rsidR="002E1698">
        <w:rPr>
          <w:sz w:val="22"/>
          <w:szCs w:val="22"/>
        </w:rPr>
        <w:t xml:space="preserve">of </w:t>
      </w:r>
      <w:r>
        <w:rPr>
          <w:sz w:val="22"/>
          <w:szCs w:val="22"/>
        </w:rPr>
        <w:t>this task order is to perform</w:t>
      </w:r>
      <w:r w:rsidR="003B74C1">
        <w:rPr>
          <w:sz w:val="22"/>
          <w:szCs w:val="22"/>
        </w:rPr>
        <w:t xml:space="preserve"> </w:t>
      </w:r>
      <w:r w:rsidR="0019799A">
        <w:rPr>
          <w:sz w:val="22"/>
          <w:szCs w:val="22"/>
        </w:rPr>
        <w:t>Q</w:t>
      </w:r>
      <w:r w:rsidR="009D3E96">
        <w:rPr>
          <w:sz w:val="22"/>
          <w:szCs w:val="22"/>
        </w:rPr>
        <w:t xml:space="preserve">uality </w:t>
      </w:r>
      <w:r w:rsidR="0019799A">
        <w:rPr>
          <w:sz w:val="22"/>
          <w:szCs w:val="22"/>
        </w:rPr>
        <w:t>A</w:t>
      </w:r>
      <w:r w:rsidR="009D3E96">
        <w:rPr>
          <w:sz w:val="22"/>
          <w:szCs w:val="22"/>
        </w:rPr>
        <w:t>ssessment</w:t>
      </w:r>
      <w:r w:rsidR="00772F9A" w:rsidRPr="00772F9A">
        <w:rPr>
          <w:sz w:val="22"/>
          <w:szCs w:val="22"/>
        </w:rPr>
        <w:t xml:space="preserve"> of the munitions response contractor(s) conducting </w:t>
      </w:r>
      <w:r w:rsidR="00AF2CC6" w:rsidRPr="00AF2CC6">
        <w:rPr>
          <w:sz w:val="22"/>
          <w:szCs w:val="22"/>
        </w:rPr>
        <w:t>Munitions and Explosives of Concern (</w:t>
      </w:r>
      <w:r w:rsidR="00F201AE">
        <w:rPr>
          <w:sz w:val="22"/>
          <w:szCs w:val="22"/>
        </w:rPr>
        <w:t>MEC/MPPEH</w:t>
      </w:r>
      <w:r w:rsidR="00AF2CC6" w:rsidRPr="00AF2CC6">
        <w:rPr>
          <w:sz w:val="22"/>
          <w:szCs w:val="22"/>
        </w:rPr>
        <w:t xml:space="preserve">) </w:t>
      </w:r>
      <w:r w:rsidR="00881ECF" w:rsidRPr="00881ECF">
        <w:rPr>
          <w:sz w:val="22"/>
          <w:szCs w:val="22"/>
          <w:highlight w:val="yellow"/>
        </w:rPr>
        <w:t>investigations and response actions (</w:t>
      </w:r>
      <w:r w:rsidR="00AF2CC6" w:rsidRPr="00881ECF">
        <w:rPr>
          <w:sz w:val="22"/>
          <w:szCs w:val="22"/>
          <w:highlight w:val="yellow"/>
        </w:rPr>
        <w:t xml:space="preserve">removal </w:t>
      </w:r>
      <w:r w:rsidR="00881ECF" w:rsidRPr="00881ECF">
        <w:rPr>
          <w:sz w:val="22"/>
          <w:szCs w:val="22"/>
          <w:highlight w:val="yellow"/>
        </w:rPr>
        <w:t>or remediation) at</w:t>
      </w:r>
      <w:r w:rsidR="00AF2CC6" w:rsidRPr="00881ECF">
        <w:rPr>
          <w:sz w:val="22"/>
          <w:szCs w:val="22"/>
          <w:highlight w:val="yellow"/>
        </w:rPr>
        <w:t xml:space="preserve"> Munitions Response Site(s) (MRS) [insert the site specific identifier] at [insert installation, City, State].</w:t>
      </w:r>
    </w:p>
    <w:p w14:paraId="265F3F45" w14:textId="77777777" w:rsidR="00367F15" w:rsidRDefault="00367F15">
      <w:pPr>
        <w:rPr>
          <w:sz w:val="22"/>
          <w:szCs w:val="22"/>
        </w:rPr>
      </w:pPr>
    </w:p>
    <w:p w14:paraId="2F0B0F30" w14:textId="77777777" w:rsidR="00483C20" w:rsidRDefault="00AF2CC6" w:rsidP="009D5FC8">
      <w:pPr>
        <w:rPr>
          <w:sz w:val="22"/>
          <w:szCs w:val="22"/>
        </w:rPr>
      </w:pPr>
      <w:r w:rsidRPr="00AF2CC6">
        <w:rPr>
          <w:sz w:val="22"/>
          <w:szCs w:val="22"/>
        </w:rPr>
        <w:t xml:space="preserve">The purpose of this </w:t>
      </w:r>
      <w:r w:rsidR="0019799A">
        <w:rPr>
          <w:sz w:val="22"/>
          <w:szCs w:val="22"/>
        </w:rPr>
        <w:t>Q</w:t>
      </w:r>
      <w:r w:rsidR="009D3E96">
        <w:rPr>
          <w:sz w:val="22"/>
          <w:szCs w:val="22"/>
        </w:rPr>
        <w:t xml:space="preserve">uality </w:t>
      </w:r>
      <w:r w:rsidR="0019799A">
        <w:rPr>
          <w:sz w:val="22"/>
          <w:szCs w:val="22"/>
        </w:rPr>
        <w:t>A</w:t>
      </w:r>
      <w:r w:rsidR="009D3E96">
        <w:rPr>
          <w:sz w:val="22"/>
          <w:szCs w:val="22"/>
        </w:rPr>
        <w:t>ssessment</w:t>
      </w:r>
      <w:r>
        <w:rPr>
          <w:sz w:val="22"/>
          <w:szCs w:val="22"/>
        </w:rPr>
        <w:t xml:space="preserve"> </w:t>
      </w:r>
      <w:r w:rsidRPr="00AF2CC6">
        <w:rPr>
          <w:sz w:val="22"/>
          <w:szCs w:val="22"/>
        </w:rPr>
        <w:t xml:space="preserve">is to provide </w:t>
      </w:r>
      <w:r>
        <w:rPr>
          <w:sz w:val="22"/>
          <w:szCs w:val="22"/>
        </w:rPr>
        <w:t>the Navy RPM</w:t>
      </w:r>
      <w:r w:rsidRPr="00AF2CC6">
        <w:rPr>
          <w:sz w:val="22"/>
          <w:szCs w:val="22"/>
        </w:rPr>
        <w:t xml:space="preserve"> with processes for managing, assessing, </w:t>
      </w:r>
      <w:r>
        <w:rPr>
          <w:sz w:val="22"/>
          <w:szCs w:val="22"/>
        </w:rPr>
        <w:t>com</w:t>
      </w:r>
      <w:r w:rsidRPr="00AF2CC6">
        <w:rPr>
          <w:sz w:val="22"/>
          <w:szCs w:val="22"/>
        </w:rPr>
        <w:t>municating, controlling, sampling and acceptance testing activities and techniques, and to facilitate these processes</w:t>
      </w:r>
      <w:r w:rsidR="00C42B97">
        <w:rPr>
          <w:sz w:val="22"/>
          <w:szCs w:val="22"/>
        </w:rPr>
        <w:t xml:space="preserve">. </w:t>
      </w:r>
      <w:r w:rsidRPr="00AF2CC6">
        <w:rPr>
          <w:sz w:val="22"/>
          <w:szCs w:val="22"/>
        </w:rPr>
        <w:t>The</w:t>
      </w:r>
      <w:r w:rsidR="00A11362">
        <w:rPr>
          <w:sz w:val="22"/>
          <w:szCs w:val="22"/>
        </w:rPr>
        <w:t>se</w:t>
      </w:r>
      <w:r w:rsidRPr="00AF2CC6">
        <w:rPr>
          <w:sz w:val="22"/>
          <w:szCs w:val="22"/>
        </w:rPr>
        <w:t xml:space="preserve"> activities and techniques</w:t>
      </w:r>
      <w:r w:rsidR="002E1698">
        <w:rPr>
          <w:sz w:val="22"/>
          <w:szCs w:val="22"/>
        </w:rPr>
        <w:t>,</w:t>
      </w:r>
      <w:r w:rsidRPr="00AF2CC6">
        <w:rPr>
          <w:sz w:val="22"/>
          <w:szCs w:val="22"/>
        </w:rPr>
        <w:t xml:space="preserve"> in combination with the objective data and the use of </w:t>
      </w:r>
      <w:r w:rsidR="007F4330">
        <w:rPr>
          <w:sz w:val="22"/>
          <w:szCs w:val="22"/>
        </w:rPr>
        <w:t xml:space="preserve">the </w:t>
      </w:r>
      <w:r w:rsidR="006C6D4D">
        <w:rPr>
          <w:sz w:val="22"/>
          <w:szCs w:val="22"/>
        </w:rPr>
        <w:t>Quality Assessment Spreadsheet</w:t>
      </w:r>
      <w:r w:rsidRPr="00AF2CC6">
        <w:rPr>
          <w:sz w:val="22"/>
          <w:szCs w:val="22"/>
        </w:rPr>
        <w:t xml:space="preserve"> tool</w:t>
      </w:r>
      <w:r w:rsidR="002E1698">
        <w:rPr>
          <w:sz w:val="22"/>
          <w:szCs w:val="22"/>
        </w:rPr>
        <w:t>,</w:t>
      </w:r>
      <w:r w:rsidRPr="00AF2CC6">
        <w:rPr>
          <w:sz w:val="22"/>
          <w:szCs w:val="22"/>
        </w:rPr>
        <w:t xml:space="preserve"> </w:t>
      </w:r>
      <w:r w:rsidR="002E1698">
        <w:rPr>
          <w:sz w:val="22"/>
          <w:szCs w:val="22"/>
        </w:rPr>
        <w:t>are intended to assess</w:t>
      </w:r>
      <w:r w:rsidR="00483C20">
        <w:rPr>
          <w:sz w:val="22"/>
          <w:szCs w:val="22"/>
        </w:rPr>
        <w:t xml:space="preserve"> the contractor’s </w:t>
      </w:r>
      <w:r w:rsidR="00F201AE">
        <w:rPr>
          <w:sz w:val="22"/>
          <w:szCs w:val="22"/>
        </w:rPr>
        <w:t>MEC/MPPEH</w:t>
      </w:r>
      <w:r w:rsidR="00483C20">
        <w:rPr>
          <w:sz w:val="22"/>
          <w:szCs w:val="22"/>
        </w:rPr>
        <w:t xml:space="preserve"> </w:t>
      </w:r>
      <w:r w:rsidR="00881ECF">
        <w:rPr>
          <w:sz w:val="22"/>
          <w:szCs w:val="22"/>
        </w:rPr>
        <w:t>investigation/</w:t>
      </w:r>
      <w:r w:rsidR="00483C20">
        <w:rPr>
          <w:sz w:val="22"/>
          <w:szCs w:val="22"/>
        </w:rPr>
        <w:t>removal</w:t>
      </w:r>
      <w:r w:rsidRPr="00AF2CC6">
        <w:rPr>
          <w:sz w:val="22"/>
          <w:szCs w:val="22"/>
        </w:rPr>
        <w:t xml:space="preserve"> efforts </w:t>
      </w:r>
      <w:r w:rsidR="00C944A9">
        <w:rPr>
          <w:sz w:val="22"/>
          <w:szCs w:val="22"/>
        </w:rPr>
        <w:t>and provide the Navy RPM</w:t>
      </w:r>
      <w:r w:rsidRPr="00AF2CC6">
        <w:rPr>
          <w:sz w:val="22"/>
          <w:szCs w:val="22"/>
        </w:rPr>
        <w:t xml:space="preserve"> a high degree of confidence</w:t>
      </w:r>
      <w:r w:rsidR="00C944A9">
        <w:rPr>
          <w:sz w:val="22"/>
          <w:szCs w:val="22"/>
        </w:rPr>
        <w:t xml:space="preserve"> that the work</w:t>
      </w:r>
      <w:r w:rsidRPr="00AF2CC6">
        <w:rPr>
          <w:sz w:val="22"/>
          <w:szCs w:val="22"/>
        </w:rPr>
        <w:t xml:space="preserve"> meet</w:t>
      </w:r>
      <w:r w:rsidR="00C944A9">
        <w:rPr>
          <w:sz w:val="22"/>
          <w:szCs w:val="22"/>
        </w:rPr>
        <w:t xml:space="preserve">s </w:t>
      </w:r>
      <w:r w:rsidRPr="00AF2CC6">
        <w:rPr>
          <w:sz w:val="22"/>
          <w:szCs w:val="22"/>
        </w:rPr>
        <w:t>stated requirements</w:t>
      </w:r>
      <w:r w:rsidR="00C42B97">
        <w:rPr>
          <w:sz w:val="22"/>
          <w:szCs w:val="22"/>
        </w:rPr>
        <w:t>.</w:t>
      </w:r>
      <w:r w:rsidR="00C952EA">
        <w:rPr>
          <w:sz w:val="22"/>
          <w:szCs w:val="22"/>
        </w:rPr>
        <w:t xml:space="preserve"> </w:t>
      </w:r>
      <w:r w:rsidR="007F4330">
        <w:rPr>
          <w:sz w:val="22"/>
          <w:szCs w:val="22"/>
        </w:rPr>
        <w:t xml:space="preserve">The </w:t>
      </w:r>
      <w:r w:rsidR="007F4330" w:rsidRPr="00483C20">
        <w:rPr>
          <w:sz w:val="22"/>
          <w:szCs w:val="22"/>
        </w:rPr>
        <w:t xml:space="preserve">Navy </w:t>
      </w:r>
      <w:r w:rsidR="007F4330">
        <w:rPr>
          <w:sz w:val="22"/>
          <w:szCs w:val="22"/>
        </w:rPr>
        <w:t>RPM</w:t>
      </w:r>
      <w:r w:rsidR="00C952EA">
        <w:rPr>
          <w:sz w:val="22"/>
          <w:szCs w:val="22"/>
        </w:rPr>
        <w:t xml:space="preserve"> </w:t>
      </w:r>
      <w:r w:rsidR="007F4330">
        <w:rPr>
          <w:sz w:val="22"/>
          <w:szCs w:val="22"/>
        </w:rPr>
        <w:t>will use t</w:t>
      </w:r>
      <w:r w:rsidR="00483C20">
        <w:rPr>
          <w:sz w:val="22"/>
          <w:szCs w:val="22"/>
        </w:rPr>
        <w:t>his p</w:t>
      </w:r>
      <w:r w:rsidR="00483C20" w:rsidRPr="00483C20">
        <w:rPr>
          <w:sz w:val="22"/>
          <w:szCs w:val="22"/>
        </w:rPr>
        <w:t>rogram</w:t>
      </w:r>
      <w:r w:rsidR="007F4330">
        <w:rPr>
          <w:sz w:val="22"/>
          <w:szCs w:val="22"/>
        </w:rPr>
        <w:t xml:space="preserve"> </w:t>
      </w:r>
      <w:r w:rsidR="00C944A9">
        <w:rPr>
          <w:sz w:val="22"/>
          <w:szCs w:val="22"/>
        </w:rPr>
        <w:t>to</w:t>
      </w:r>
      <w:r w:rsidR="00483C20">
        <w:rPr>
          <w:sz w:val="22"/>
          <w:szCs w:val="22"/>
        </w:rPr>
        <w:t>:</w:t>
      </w:r>
    </w:p>
    <w:p w14:paraId="56526519" w14:textId="77777777" w:rsidR="00F301D8" w:rsidRDefault="00F301D8" w:rsidP="009D5FC8">
      <w:pPr>
        <w:rPr>
          <w:sz w:val="22"/>
          <w:szCs w:val="22"/>
        </w:rPr>
      </w:pPr>
    </w:p>
    <w:p w14:paraId="31FD66EB" w14:textId="77777777" w:rsidR="00881ECF" w:rsidRDefault="00AA3A2B" w:rsidP="00881ECF">
      <w:pPr>
        <w:numPr>
          <w:ilvl w:val="0"/>
          <w:numId w:val="27"/>
        </w:numPr>
        <w:rPr>
          <w:sz w:val="22"/>
          <w:szCs w:val="22"/>
        </w:rPr>
      </w:pPr>
      <w:r>
        <w:rPr>
          <w:sz w:val="22"/>
          <w:szCs w:val="22"/>
        </w:rPr>
        <w:t>V</w:t>
      </w:r>
      <w:r w:rsidR="00881ECF">
        <w:rPr>
          <w:sz w:val="22"/>
          <w:szCs w:val="22"/>
        </w:rPr>
        <w:t xml:space="preserve">erify that approved Standard Operating </w:t>
      </w:r>
      <w:r w:rsidR="00B57BAC">
        <w:rPr>
          <w:sz w:val="22"/>
          <w:szCs w:val="22"/>
        </w:rPr>
        <w:t>Procedures</w:t>
      </w:r>
      <w:r w:rsidR="00881ECF">
        <w:rPr>
          <w:sz w:val="22"/>
          <w:szCs w:val="22"/>
        </w:rPr>
        <w:t xml:space="preserve"> (SOPs) for geophysical surveys, data processing and management, conducting intrusive investigations, etc. are followed during the execution of MRP projects</w:t>
      </w:r>
    </w:p>
    <w:p w14:paraId="6162225B" w14:textId="77777777" w:rsidR="00881ECF" w:rsidRDefault="00AA3A2B" w:rsidP="005A51DF">
      <w:pPr>
        <w:numPr>
          <w:ilvl w:val="0"/>
          <w:numId w:val="27"/>
        </w:numPr>
        <w:rPr>
          <w:sz w:val="22"/>
          <w:szCs w:val="22"/>
        </w:rPr>
      </w:pPr>
      <w:r>
        <w:rPr>
          <w:sz w:val="22"/>
          <w:szCs w:val="22"/>
        </w:rPr>
        <w:t>E</w:t>
      </w:r>
      <w:r w:rsidR="00881ECF">
        <w:rPr>
          <w:sz w:val="22"/>
          <w:szCs w:val="22"/>
        </w:rPr>
        <w:t xml:space="preserve">nsure </w:t>
      </w:r>
      <w:r w:rsidR="0060742C">
        <w:rPr>
          <w:sz w:val="22"/>
          <w:szCs w:val="22"/>
        </w:rPr>
        <w:t>project</w:t>
      </w:r>
      <w:r w:rsidR="00881ECF">
        <w:rPr>
          <w:sz w:val="22"/>
          <w:szCs w:val="22"/>
        </w:rPr>
        <w:t xml:space="preserve"> quality</w:t>
      </w:r>
      <w:r w:rsidR="00881ECF" w:rsidRPr="00483C20">
        <w:rPr>
          <w:sz w:val="22"/>
          <w:szCs w:val="22"/>
        </w:rPr>
        <w:t xml:space="preserve"> objective</w:t>
      </w:r>
      <w:r w:rsidR="00881ECF">
        <w:rPr>
          <w:sz w:val="22"/>
          <w:szCs w:val="22"/>
        </w:rPr>
        <w:t>s</w:t>
      </w:r>
      <w:r w:rsidR="00881ECF" w:rsidRPr="00483C20">
        <w:rPr>
          <w:sz w:val="22"/>
          <w:szCs w:val="22"/>
        </w:rPr>
        <w:t xml:space="preserve"> </w:t>
      </w:r>
      <w:r w:rsidR="005A51DF">
        <w:rPr>
          <w:sz w:val="22"/>
          <w:szCs w:val="22"/>
        </w:rPr>
        <w:t>(</w:t>
      </w:r>
      <w:r w:rsidR="00D128A1">
        <w:rPr>
          <w:sz w:val="22"/>
          <w:szCs w:val="22"/>
        </w:rPr>
        <w:t>PQO</w:t>
      </w:r>
      <w:r w:rsidR="005A51DF">
        <w:rPr>
          <w:sz w:val="22"/>
          <w:szCs w:val="22"/>
        </w:rPr>
        <w:t xml:space="preserve">s) </w:t>
      </w:r>
      <w:r w:rsidR="00881ECF">
        <w:rPr>
          <w:sz w:val="22"/>
          <w:szCs w:val="22"/>
        </w:rPr>
        <w:t>identified in project planning documents (e.g. R</w:t>
      </w:r>
      <w:r w:rsidR="005A51DF">
        <w:rPr>
          <w:sz w:val="22"/>
          <w:szCs w:val="22"/>
        </w:rPr>
        <w:t xml:space="preserve">emedial </w:t>
      </w:r>
      <w:r w:rsidR="00881ECF">
        <w:rPr>
          <w:sz w:val="22"/>
          <w:szCs w:val="22"/>
        </w:rPr>
        <w:t>I</w:t>
      </w:r>
      <w:r w:rsidR="005A51DF">
        <w:rPr>
          <w:sz w:val="22"/>
          <w:szCs w:val="22"/>
        </w:rPr>
        <w:t>nvestigation</w:t>
      </w:r>
      <w:r w:rsidR="00881ECF">
        <w:rPr>
          <w:sz w:val="22"/>
          <w:szCs w:val="22"/>
        </w:rPr>
        <w:t>/</w:t>
      </w:r>
      <w:r w:rsidR="005A51DF">
        <w:rPr>
          <w:sz w:val="22"/>
          <w:szCs w:val="22"/>
        </w:rPr>
        <w:t xml:space="preserve">Feasibility </w:t>
      </w:r>
      <w:r w:rsidR="00881ECF">
        <w:rPr>
          <w:sz w:val="22"/>
          <w:szCs w:val="22"/>
        </w:rPr>
        <w:t>S</w:t>
      </w:r>
      <w:r w:rsidR="005A51DF">
        <w:rPr>
          <w:sz w:val="22"/>
          <w:szCs w:val="22"/>
        </w:rPr>
        <w:t>tudy</w:t>
      </w:r>
      <w:r w:rsidR="00881ECF">
        <w:rPr>
          <w:sz w:val="22"/>
          <w:szCs w:val="22"/>
        </w:rPr>
        <w:t xml:space="preserve"> work plans, Remedial Action Work Plans, </w:t>
      </w:r>
      <w:r w:rsidR="00104ED2">
        <w:rPr>
          <w:sz w:val="22"/>
          <w:szCs w:val="22"/>
        </w:rPr>
        <w:t xml:space="preserve">Quality Assurance Project Plan (QAPP), </w:t>
      </w:r>
      <w:r w:rsidR="00881ECF">
        <w:rPr>
          <w:sz w:val="22"/>
          <w:szCs w:val="22"/>
        </w:rPr>
        <w:t>etc.) are attained by the contractor for the MRP project</w:t>
      </w:r>
      <w:r w:rsidR="005744DA">
        <w:rPr>
          <w:sz w:val="22"/>
          <w:szCs w:val="22"/>
        </w:rPr>
        <w:t xml:space="preserve"> and that supporting documentation exists.</w:t>
      </w:r>
    </w:p>
    <w:p w14:paraId="0CCCE6DC" w14:textId="77777777" w:rsidR="00483C20" w:rsidRPr="00483C20" w:rsidRDefault="00AA3A2B" w:rsidP="00483C20">
      <w:pPr>
        <w:numPr>
          <w:ilvl w:val="0"/>
          <w:numId w:val="27"/>
        </w:numPr>
        <w:rPr>
          <w:sz w:val="22"/>
          <w:szCs w:val="22"/>
        </w:rPr>
      </w:pPr>
      <w:r>
        <w:rPr>
          <w:sz w:val="22"/>
          <w:szCs w:val="22"/>
        </w:rPr>
        <w:lastRenderedPageBreak/>
        <w:t>O</w:t>
      </w:r>
      <w:r w:rsidR="00483C20" w:rsidRPr="00483C20">
        <w:rPr>
          <w:sz w:val="22"/>
          <w:szCs w:val="22"/>
        </w:rPr>
        <w:t xml:space="preserve">btain objective evidence about </w:t>
      </w:r>
      <w:r w:rsidR="00C944A9">
        <w:rPr>
          <w:sz w:val="22"/>
          <w:szCs w:val="22"/>
        </w:rPr>
        <w:t xml:space="preserve">the effectiveness of </w:t>
      </w:r>
      <w:r w:rsidR="00F201AE">
        <w:rPr>
          <w:sz w:val="22"/>
          <w:szCs w:val="22"/>
        </w:rPr>
        <w:t>MEC/MPPEH</w:t>
      </w:r>
      <w:r w:rsidR="00483C20">
        <w:rPr>
          <w:sz w:val="22"/>
          <w:szCs w:val="22"/>
        </w:rPr>
        <w:t xml:space="preserve"> removal</w:t>
      </w:r>
      <w:r w:rsidR="00483C20" w:rsidRPr="00483C20">
        <w:rPr>
          <w:sz w:val="22"/>
          <w:szCs w:val="22"/>
        </w:rPr>
        <w:t xml:space="preserve"> operations</w:t>
      </w:r>
      <w:r w:rsidR="00483C20">
        <w:rPr>
          <w:sz w:val="22"/>
          <w:szCs w:val="22"/>
        </w:rPr>
        <w:t>;</w:t>
      </w:r>
    </w:p>
    <w:p w14:paraId="2BC14BAF" w14:textId="77777777" w:rsidR="00483C20" w:rsidRDefault="00AA3A2B" w:rsidP="00C84F9D">
      <w:pPr>
        <w:numPr>
          <w:ilvl w:val="0"/>
          <w:numId w:val="27"/>
        </w:numPr>
        <w:rPr>
          <w:sz w:val="22"/>
          <w:szCs w:val="22"/>
        </w:rPr>
      </w:pPr>
      <w:r>
        <w:rPr>
          <w:sz w:val="22"/>
          <w:szCs w:val="22"/>
        </w:rPr>
        <w:t>V</w:t>
      </w:r>
      <w:r w:rsidR="00483C20" w:rsidRPr="00483C20">
        <w:rPr>
          <w:sz w:val="22"/>
          <w:szCs w:val="22"/>
        </w:rPr>
        <w:t xml:space="preserve">erify/validate or evaluate data </w:t>
      </w:r>
      <w:r w:rsidR="00C84F9D">
        <w:rPr>
          <w:sz w:val="22"/>
          <w:szCs w:val="22"/>
        </w:rPr>
        <w:t xml:space="preserve">gathered during the project to ensure it meets data quality parameters defined in the contractor’s </w:t>
      </w:r>
      <w:r w:rsidR="00832F58">
        <w:rPr>
          <w:sz w:val="22"/>
          <w:szCs w:val="22"/>
        </w:rPr>
        <w:t xml:space="preserve">project QC </w:t>
      </w:r>
      <w:r w:rsidR="00F201AE">
        <w:rPr>
          <w:sz w:val="22"/>
          <w:szCs w:val="22"/>
        </w:rPr>
        <w:t>criteria</w:t>
      </w:r>
      <w:r w:rsidR="00C84F9D">
        <w:rPr>
          <w:sz w:val="22"/>
          <w:szCs w:val="22"/>
        </w:rPr>
        <w:t xml:space="preserve"> </w:t>
      </w:r>
      <w:r w:rsidR="00F201AE">
        <w:rPr>
          <w:sz w:val="22"/>
          <w:szCs w:val="22"/>
        </w:rPr>
        <w:t>in the</w:t>
      </w:r>
      <w:r w:rsidR="00C84F9D">
        <w:rPr>
          <w:sz w:val="22"/>
          <w:szCs w:val="22"/>
        </w:rPr>
        <w:t xml:space="preserve"> Q</w:t>
      </w:r>
      <w:r w:rsidR="009D3E96">
        <w:rPr>
          <w:sz w:val="22"/>
          <w:szCs w:val="22"/>
        </w:rPr>
        <w:t xml:space="preserve">uality </w:t>
      </w:r>
      <w:r w:rsidR="00C84F9D">
        <w:rPr>
          <w:sz w:val="22"/>
          <w:szCs w:val="22"/>
        </w:rPr>
        <w:t>A</w:t>
      </w:r>
      <w:r w:rsidR="009D3E96">
        <w:rPr>
          <w:sz w:val="22"/>
          <w:szCs w:val="22"/>
        </w:rPr>
        <w:t>ssurance</w:t>
      </w:r>
      <w:r w:rsidR="00C84F9D">
        <w:rPr>
          <w:sz w:val="22"/>
          <w:szCs w:val="22"/>
        </w:rPr>
        <w:t xml:space="preserve"> </w:t>
      </w:r>
      <w:r w:rsidR="005A51DF">
        <w:rPr>
          <w:sz w:val="22"/>
          <w:szCs w:val="22"/>
        </w:rPr>
        <w:t xml:space="preserve">Project </w:t>
      </w:r>
      <w:r w:rsidR="00C84F9D">
        <w:rPr>
          <w:sz w:val="22"/>
          <w:szCs w:val="22"/>
        </w:rPr>
        <w:t>Plan</w:t>
      </w:r>
      <w:r w:rsidR="005A51DF">
        <w:rPr>
          <w:sz w:val="22"/>
          <w:szCs w:val="22"/>
        </w:rPr>
        <w:t xml:space="preserve"> (QAPP)</w:t>
      </w:r>
      <w:r w:rsidR="00483C20">
        <w:rPr>
          <w:sz w:val="22"/>
          <w:szCs w:val="22"/>
        </w:rPr>
        <w:t>;</w:t>
      </w:r>
    </w:p>
    <w:p w14:paraId="3181302C" w14:textId="77777777" w:rsidR="00C84F9D" w:rsidRPr="00483C20" w:rsidRDefault="00AA3A2B" w:rsidP="00C84F9D">
      <w:pPr>
        <w:numPr>
          <w:ilvl w:val="0"/>
          <w:numId w:val="27"/>
        </w:numPr>
        <w:rPr>
          <w:sz w:val="22"/>
          <w:szCs w:val="22"/>
        </w:rPr>
      </w:pPr>
      <w:r>
        <w:rPr>
          <w:sz w:val="22"/>
          <w:szCs w:val="22"/>
        </w:rPr>
        <w:t>A</w:t>
      </w:r>
      <w:r w:rsidR="00C84F9D">
        <w:rPr>
          <w:sz w:val="22"/>
          <w:szCs w:val="22"/>
        </w:rPr>
        <w:t>ssure that appropriately qualified personnel are collecting data necessary to support project objectives</w:t>
      </w:r>
      <w:r>
        <w:rPr>
          <w:sz w:val="22"/>
          <w:szCs w:val="22"/>
        </w:rPr>
        <w:t>;</w:t>
      </w:r>
    </w:p>
    <w:p w14:paraId="4421D948" w14:textId="77777777" w:rsidR="00483C20" w:rsidRPr="00483C20" w:rsidRDefault="00AA3A2B" w:rsidP="00C944A9">
      <w:pPr>
        <w:numPr>
          <w:ilvl w:val="0"/>
          <w:numId w:val="27"/>
        </w:numPr>
        <w:rPr>
          <w:sz w:val="22"/>
          <w:szCs w:val="22"/>
        </w:rPr>
      </w:pPr>
      <w:r>
        <w:rPr>
          <w:sz w:val="22"/>
          <w:szCs w:val="22"/>
        </w:rPr>
        <w:t>A</w:t>
      </w:r>
      <w:r w:rsidR="00483C20" w:rsidRPr="00483C20">
        <w:rPr>
          <w:sz w:val="22"/>
          <w:szCs w:val="22"/>
        </w:rPr>
        <w:t>ssure that an audit trail of data is collected, documented</w:t>
      </w:r>
      <w:r w:rsidR="005A51DF">
        <w:rPr>
          <w:sz w:val="22"/>
          <w:szCs w:val="22"/>
        </w:rPr>
        <w:t>,</w:t>
      </w:r>
      <w:r w:rsidR="00483C20" w:rsidRPr="00483C20">
        <w:rPr>
          <w:sz w:val="22"/>
          <w:szCs w:val="22"/>
        </w:rPr>
        <w:t xml:space="preserve"> and maintained</w:t>
      </w:r>
      <w:r w:rsidR="00483C20">
        <w:rPr>
          <w:sz w:val="22"/>
          <w:szCs w:val="22"/>
        </w:rPr>
        <w:t>;</w:t>
      </w:r>
      <w:r>
        <w:rPr>
          <w:sz w:val="22"/>
          <w:szCs w:val="22"/>
        </w:rPr>
        <w:t xml:space="preserve"> and</w:t>
      </w:r>
    </w:p>
    <w:p w14:paraId="61997C11" w14:textId="77777777" w:rsidR="00483C20" w:rsidRDefault="00AA3A2B" w:rsidP="005A51DF">
      <w:pPr>
        <w:numPr>
          <w:ilvl w:val="0"/>
          <w:numId w:val="27"/>
        </w:numPr>
        <w:rPr>
          <w:sz w:val="22"/>
          <w:szCs w:val="22"/>
        </w:rPr>
      </w:pPr>
      <w:r>
        <w:rPr>
          <w:sz w:val="22"/>
          <w:szCs w:val="22"/>
        </w:rPr>
        <w:t>D</w:t>
      </w:r>
      <w:r w:rsidR="005A51DF">
        <w:rPr>
          <w:sz w:val="22"/>
          <w:szCs w:val="22"/>
        </w:rPr>
        <w:t xml:space="preserve">ocument </w:t>
      </w:r>
      <w:r w:rsidR="00483C20" w:rsidRPr="00483C20">
        <w:rPr>
          <w:sz w:val="22"/>
          <w:szCs w:val="22"/>
        </w:rPr>
        <w:t xml:space="preserve">and preserve the </w:t>
      </w:r>
      <w:r w:rsidR="005A51DF">
        <w:rPr>
          <w:sz w:val="22"/>
          <w:szCs w:val="22"/>
        </w:rPr>
        <w:t xml:space="preserve">Quality Assessment </w:t>
      </w:r>
      <w:r w:rsidR="00483C20" w:rsidRPr="00483C20">
        <w:rPr>
          <w:sz w:val="22"/>
          <w:szCs w:val="22"/>
        </w:rPr>
        <w:t xml:space="preserve">data gathered during </w:t>
      </w:r>
      <w:r w:rsidR="005A51DF">
        <w:rPr>
          <w:sz w:val="22"/>
          <w:szCs w:val="22"/>
        </w:rPr>
        <w:t>this project</w:t>
      </w:r>
      <w:r w:rsidR="00483C20" w:rsidRPr="00483C20">
        <w:rPr>
          <w:sz w:val="22"/>
          <w:szCs w:val="22"/>
        </w:rPr>
        <w:t>.</w:t>
      </w:r>
    </w:p>
    <w:p w14:paraId="58397B01" w14:textId="77777777" w:rsidR="00483C20" w:rsidRDefault="00483C20" w:rsidP="00483C20">
      <w:pPr>
        <w:ind w:left="360"/>
        <w:rPr>
          <w:sz w:val="22"/>
          <w:szCs w:val="22"/>
        </w:rPr>
      </w:pPr>
    </w:p>
    <w:p w14:paraId="3030C59B" w14:textId="77777777" w:rsidR="00367F15" w:rsidRDefault="002E1698" w:rsidP="002E1698">
      <w:pPr>
        <w:rPr>
          <w:sz w:val="22"/>
          <w:szCs w:val="22"/>
        </w:rPr>
      </w:pPr>
      <w:r>
        <w:rPr>
          <w:sz w:val="22"/>
          <w:szCs w:val="22"/>
        </w:rPr>
        <w:t xml:space="preserve">The remedial </w:t>
      </w:r>
      <w:r w:rsidR="00367F15">
        <w:rPr>
          <w:sz w:val="22"/>
          <w:szCs w:val="22"/>
        </w:rPr>
        <w:t>action will be performed in accordance with the Comprehensive Environmental Response, Compensation and Liability Act (CERCLA), Sections 104 and 121; Executive Order 12580; and the National Oil and Hazardous Substances Pollution Contingency Plan (NCP).</w:t>
      </w:r>
      <w:r w:rsidR="00CB374B">
        <w:rPr>
          <w:sz w:val="22"/>
          <w:szCs w:val="22"/>
        </w:rPr>
        <w:t xml:space="preserve"> </w:t>
      </w:r>
      <w:r w:rsidR="00367F15">
        <w:rPr>
          <w:sz w:val="22"/>
          <w:szCs w:val="22"/>
        </w:rPr>
        <w:t>[</w:t>
      </w:r>
      <w:r w:rsidR="00367F15">
        <w:rPr>
          <w:sz w:val="22"/>
          <w:szCs w:val="22"/>
          <w:highlight w:val="yellow"/>
        </w:rPr>
        <w:t>RPM to identify other regulatory drivers for this project.</w:t>
      </w:r>
      <w:r w:rsidR="00367F15">
        <w:rPr>
          <w:sz w:val="22"/>
          <w:szCs w:val="22"/>
        </w:rPr>
        <w:t>]</w:t>
      </w:r>
    </w:p>
    <w:p w14:paraId="5A19A8E5" w14:textId="77777777" w:rsidR="00367F15" w:rsidRDefault="00367F15">
      <w:pPr>
        <w:pStyle w:val="Heading2"/>
        <w:numPr>
          <w:ilvl w:val="0"/>
          <w:numId w:val="0"/>
        </w:numPr>
        <w:rPr>
          <w:i w:val="0"/>
          <w:sz w:val="22"/>
          <w:szCs w:val="22"/>
        </w:rPr>
      </w:pPr>
      <w:bookmarkStart w:id="2" w:name="_Toc131838609"/>
      <w:r>
        <w:rPr>
          <w:i w:val="0"/>
          <w:sz w:val="22"/>
          <w:szCs w:val="22"/>
        </w:rPr>
        <w:t>2.0</w:t>
      </w:r>
      <w:r w:rsidR="0073459B">
        <w:rPr>
          <w:i w:val="0"/>
          <w:sz w:val="22"/>
          <w:szCs w:val="22"/>
        </w:rPr>
        <w:tab/>
      </w:r>
      <w:bookmarkStart w:id="3" w:name="_Toc124737679"/>
      <w:r>
        <w:rPr>
          <w:i w:val="0"/>
          <w:sz w:val="22"/>
          <w:szCs w:val="22"/>
        </w:rPr>
        <w:t>SCOPE</w:t>
      </w:r>
      <w:bookmarkEnd w:id="2"/>
      <w:bookmarkEnd w:id="3"/>
    </w:p>
    <w:p w14:paraId="25712E03" w14:textId="77777777" w:rsidR="00305272" w:rsidRPr="005A51DF" w:rsidRDefault="00367F15" w:rsidP="006A103E">
      <w:pPr>
        <w:rPr>
          <w:b/>
          <w:bCs/>
          <w:i/>
          <w:iCs/>
          <w:sz w:val="22"/>
          <w:szCs w:val="22"/>
        </w:rPr>
      </w:pPr>
      <w:r>
        <w:rPr>
          <w:sz w:val="22"/>
          <w:szCs w:val="22"/>
        </w:rPr>
        <w:t xml:space="preserve">The scope of </w:t>
      </w:r>
      <w:r w:rsidR="00192918">
        <w:rPr>
          <w:sz w:val="22"/>
          <w:szCs w:val="22"/>
        </w:rPr>
        <w:t xml:space="preserve">this Task Order is to conduct all work required to complete the </w:t>
      </w:r>
      <w:r w:rsidR="0019799A">
        <w:rPr>
          <w:sz w:val="22"/>
          <w:szCs w:val="22"/>
        </w:rPr>
        <w:t>Q</w:t>
      </w:r>
      <w:r w:rsidR="009D3E96">
        <w:rPr>
          <w:sz w:val="22"/>
          <w:szCs w:val="22"/>
        </w:rPr>
        <w:t xml:space="preserve">uality </w:t>
      </w:r>
      <w:r w:rsidR="0019799A">
        <w:rPr>
          <w:sz w:val="22"/>
          <w:szCs w:val="22"/>
        </w:rPr>
        <w:t>A</w:t>
      </w:r>
      <w:r w:rsidR="009D3E96">
        <w:rPr>
          <w:sz w:val="22"/>
          <w:szCs w:val="22"/>
        </w:rPr>
        <w:t>ssessment</w:t>
      </w:r>
      <w:r w:rsidR="00BD1A7A">
        <w:rPr>
          <w:sz w:val="22"/>
          <w:szCs w:val="22"/>
        </w:rPr>
        <w:t xml:space="preserve"> </w:t>
      </w:r>
      <w:r w:rsidR="003A7BC6">
        <w:rPr>
          <w:sz w:val="22"/>
          <w:szCs w:val="22"/>
        </w:rPr>
        <w:t xml:space="preserve">for </w:t>
      </w:r>
      <w:r w:rsidR="00192918">
        <w:rPr>
          <w:sz w:val="22"/>
          <w:szCs w:val="22"/>
        </w:rPr>
        <w:t xml:space="preserve">the </w:t>
      </w:r>
      <w:r w:rsidR="00192918" w:rsidRPr="003A7BC6">
        <w:rPr>
          <w:sz w:val="22"/>
          <w:szCs w:val="22"/>
          <w:highlight w:val="yellow"/>
        </w:rPr>
        <w:t>site</w:t>
      </w:r>
      <w:r w:rsidR="00305272" w:rsidRPr="006127BC">
        <w:rPr>
          <w:sz w:val="22"/>
          <w:szCs w:val="22"/>
          <w:highlight w:val="yellow"/>
        </w:rPr>
        <w:t>/s</w:t>
      </w:r>
      <w:r w:rsidR="00192918">
        <w:rPr>
          <w:sz w:val="22"/>
          <w:szCs w:val="22"/>
        </w:rPr>
        <w:t>.</w:t>
      </w:r>
      <w:r w:rsidR="00CB374B">
        <w:rPr>
          <w:sz w:val="22"/>
          <w:szCs w:val="22"/>
        </w:rPr>
        <w:t xml:space="preserve"> </w:t>
      </w:r>
      <w:r w:rsidR="008B05F4">
        <w:rPr>
          <w:sz w:val="22"/>
          <w:szCs w:val="22"/>
        </w:rPr>
        <w:t>Details of this scope are further defined in Section 4.</w:t>
      </w:r>
      <w:r w:rsidR="00C952EA">
        <w:rPr>
          <w:sz w:val="22"/>
          <w:szCs w:val="22"/>
        </w:rPr>
        <w:t xml:space="preserve"> </w:t>
      </w:r>
      <w:r w:rsidR="00192918">
        <w:rPr>
          <w:sz w:val="22"/>
          <w:szCs w:val="22"/>
        </w:rPr>
        <w:t xml:space="preserve">All work must be performed following </w:t>
      </w:r>
      <w:r>
        <w:rPr>
          <w:sz w:val="22"/>
          <w:szCs w:val="22"/>
        </w:rPr>
        <w:t xml:space="preserve">applicable and appropriate Department of </w:t>
      </w:r>
      <w:r w:rsidR="00C944A9">
        <w:rPr>
          <w:sz w:val="22"/>
          <w:szCs w:val="22"/>
        </w:rPr>
        <w:t>Navy</w:t>
      </w:r>
      <w:r>
        <w:rPr>
          <w:sz w:val="22"/>
          <w:szCs w:val="22"/>
        </w:rPr>
        <w:t xml:space="preserve"> (</w:t>
      </w:r>
      <w:r w:rsidR="003A6CB1">
        <w:rPr>
          <w:sz w:val="22"/>
          <w:szCs w:val="22"/>
        </w:rPr>
        <w:t>DO</w:t>
      </w:r>
      <w:r w:rsidR="00C944A9">
        <w:rPr>
          <w:sz w:val="22"/>
          <w:szCs w:val="22"/>
        </w:rPr>
        <w:t>N</w:t>
      </w:r>
      <w:r>
        <w:rPr>
          <w:sz w:val="22"/>
          <w:szCs w:val="22"/>
        </w:rPr>
        <w:t xml:space="preserve">) guidance and policy for </w:t>
      </w:r>
      <w:r w:rsidR="004E2F08">
        <w:rPr>
          <w:sz w:val="22"/>
          <w:szCs w:val="22"/>
        </w:rPr>
        <w:t>munitions</w:t>
      </w:r>
      <w:r>
        <w:rPr>
          <w:sz w:val="22"/>
          <w:szCs w:val="22"/>
        </w:rPr>
        <w:t xml:space="preserve"> response actions and </w:t>
      </w:r>
      <w:r w:rsidR="00192918">
        <w:rPr>
          <w:sz w:val="22"/>
          <w:szCs w:val="22"/>
        </w:rPr>
        <w:t xml:space="preserve">consider </w:t>
      </w:r>
      <w:r>
        <w:rPr>
          <w:sz w:val="22"/>
          <w:szCs w:val="22"/>
        </w:rPr>
        <w:t>all site documentation</w:t>
      </w:r>
      <w:r w:rsidR="003A7BC6">
        <w:rPr>
          <w:sz w:val="22"/>
          <w:szCs w:val="22"/>
        </w:rPr>
        <w:t xml:space="preserve">, </w:t>
      </w:r>
      <w:r w:rsidR="00192918">
        <w:rPr>
          <w:sz w:val="22"/>
          <w:szCs w:val="22"/>
        </w:rPr>
        <w:t>reports</w:t>
      </w:r>
      <w:r>
        <w:rPr>
          <w:sz w:val="22"/>
          <w:szCs w:val="22"/>
        </w:rPr>
        <w:t xml:space="preserve"> </w:t>
      </w:r>
      <w:r w:rsidR="003A7BC6">
        <w:rPr>
          <w:sz w:val="22"/>
          <w:szCs w:val="22"/>
        </w:rPr>
        <w:t xml:space="preserve">and work performed </w:t>
      </w:r>
      <w:r>
        <w:rPr>
          <w:sz w:val="22"/>
          <w:szCs w:val="22"/>
        </w:rPr>
        <w:t>to date</w:t>
      </w:r>
      <w:r w:rsidR="00C42B97">
        <w:rPr>
          <w:sz w:val="22"/>
          <w:szCs w:val="22"/>
        </w:rPr>
        <w:t>.</w:t>
      </w:r>
    </w:p>
    <w:p w14:paraId="01FEF43F" w14:textId="77777777" w:rsidR="00305272" w:rsidRDefault="00305272" w:rsidP="00305272">
      <w:pPr>
        <w:rPr>
          <w:sz w:val="22"/>
          <w:szCs w:val="22"/>
        </w:rPr>
      </w:pPr>
    </w:p>
    <w:p w14:paraId="2CECCF7B" w14:textId="77777777" w:rsidR="00651CD3" w:rsidRPr="00651CD3" w:rsidRDefault="00651CD3" w:rsidP="0019799A">
      <w:pPr>
        <w:rPr>
          <w:b/>
          <w:bCs/>
          <w:i/>
          <w:iCs/>
          <w:sz w:val="22"/>
          <w:szCs w:val="22"/>
        </w:rPr>
      </w:pPr>
      <w:r w:rsidRPr="00651CD3">
        <w:rPr>
          <w:b/>
          <w:bCs/>
          <w:i/>
          <w:iCs/>
          <w:sz w:val="22"/>
          <w:szCs w:val="22"/>
        </w:rPr>
        <w:t xml:space="preserve">RPM Note: It is in the interest of all parties to identify any </w:t>
      </w:r>
      <w:r w:rsidR="003952B2">
        <w:rPr>
          <w:b/>
          <w:bCs/>
          <w:i/>
          <w:iCs/>
          <w:sz w:val="22"/>
          <w:szCs w:val="22"/>
        </w:rPr>
        <w:t>QC</w:t>
      </w:r>
      <w:r w:rsidRPr="00651CD3">
        <w:rPr>
          <w:b/>
          <w:bCs/>
          <w:i/>
          <w:iCs/>
          <w:sz w:val="22"/>
          <w:szCs w:val="22"/>
        </w:rPr>
        <w:t xml:space="preserve"> or </w:t>
      </w:r>
      <w:r w:rsidR="0019799A">
        <w:rPr>
          <w:b/>
          <w:bCs/>
          <w:i/>
          <w:iCs/>
          <w:sz w:val="22"/>
          <w:szCs w:val="22"/>
        </w:rPr>
        <w:t>Q</w:t>
      </w:r>
      <w:r w:rsidR="009D3E96">
        <w:rPr>
          <w:b/>
          <w:bCs/>
          <w:i/>
          <w:iCs/>
          <w:sz w:val="22"/>
          <w:szCs w:val="22"/>
        </w:rPr>
        <w:t xml:space="preserve">uality </w:t>
      </w:r>
      <w:r w:rsidR="0019799A">
        <w:rPr>
          <w:b/>
          <w:bCs/>
          <w:i/>
          <w:iCs/>
          <w:sz w:val="22"/>
          <w:szCs w:val="22"/>
        </w:rPr>
        <w:t>A</w:t>
      </w:r>
      <w:r w:rsidR="009D3E96">
        <w:rPr>
          <w:b/>
          <w:bCs/>
          <w:i/>
          <w:iCs/>
          <w:sz w:val="22"/>
          <w:szCs w:val="22"/>
        </w:rPr>
        <w:t>ssessment</w:t>
      </w:r>
      <w:r w:rsidR="0019799A" w:rsidRPr="00651CD3">
        <w:rPr>
          <w:b/>
          <w:bCs/>
          <w:i/>
          <w:iCs/>
          <w:sz w:val="22"/>
          <w:szCs w:val="22"/>
        </w:rPr>
        <w:t xml:space="preserve"> </w:t>
      </w:r>
      <w:r w:rsidRPr="00651CD3">
        <w:rPr>
          <w:b/>
          <w:bCs/>
          <w:i/>
          <w:iCs/>
          <w:sz w:val="22"/>
          <w:szCs w:val="22"/>
        </w:rPr>
        <w:t>issues as early as possible in the project</w:t>
      </w:r>
      <w:r w:rsidR="00C42B97">
        <w:rPr>
          <w:b/>
          <w:bCs/>
          <w:i/>
          <w:iCs/>
          <w:sz w:val="22"/>
          <w:szCs w:val="22"/>
        </w:rPr>
        <w:t>.</w:t>
      </w:r>
      <w:r w:rsidR="00C952EA">
        <w:rPr>
          <w:b/>
          <w:bCs/>
          <w:i/>
          <w:iCs/>
          <w:sz w:val="22"/>
          <w:szCs w:val="22"/>
        </w:rPr>
        <w:t xml:space="preserve"> </w:t>
      </w:r>
      <w:r w:rsidRPr="00651CD3">
        <w:rPr>
          <w:b/>
          <w:bCs/>
          <w:i/>
          <w:iCs/>
          <w:sz w:val="22"/>
          <w:szCs w:val="22"/>
        </w:rPr>
        <w:t xml:space="preserve">To that end, </w:t>
      </w:r>
      <w:r w:rsidR="00BD1A7A">
        <w:rPr>
          <w:b/>
          <w:bCs/>
          <w:i/>
          <w:iCs/>
          <w:sz w:val="22"/>
          <w:szCs w:val="22"/>
        </w:rPr>
        <w:t>Quality Assessment</w:t>
      </w:r>
      <w:r w:rsidRPr="00651CD3">
        <w:rPr>
          <w:b/>
          <w:bCs/>
          <w:i/>
          <w:iCs/>
          <w:sz w:val="22"/>
          <w:szCs w:val="22"/>
        </w:rPr>
        <w:t xml:space="preserve"> efforts should be scheduled as early as possible in the project to allow any needed corrective actions to be taken and reduce the possibility of re-work of areas because of </w:t>
      </w:r>
      <w:r w:rsidR="003952B2">
        <w:rPr>
          <w:b/>
          <w:bCs/>
          <w:i/>
          <w:iCs/>
          <w:sz w:val="22"/>
          <w:szCs w:val="22"/>
        </w:rPr>
        <w:t>QC</w:t>
      </w:r>
      <w:r w:rsidRPr="00651CD3">
        <w:rPr>
          <w:b/>
          <w:bCs/>
          <w:i/>
          <w:iCs/>
          <w:sz w:val="22"/>
          <w:szCs w:val="22"/>
        </w:rPr>
        <w:t xml:space="preserve"> or </w:t>
      </w:r>
      <w:r w:rsidR="0019799A">
        <w:rPr>
          <w:b/>
          <w:bCs/>
          <w:i/>
          <w:iCs/>
          <w:sz w:val="22"/>
          <w:szCs w:val="22"/>
        </w:rPr>
        <w:t>Q</w:t>
      </w:r>
      <w:r w:rsidR="009D3E96">
        <w:rPr>
          <w:b/>
          <w:bCs/>
          <w:i/>
          <w:iCs/>
          <w:sz w:val="22"/>
          <w:szCs w:val="22"/>
        </w:rPr>
        <w:t xml:space="preserve">uality </w:t>
      </w:r>
      <w:r w:rsidR="0019799A">
        <w:rPr>
          <w:b/>
          <w:bCs/>
          <w:i/>
          <w:iCs/>
          <w:sz w:val="22"/>
          <w:szCs w:val="22"/>
        </w:rPr>
        <w:t>A</w:t>
      </w:r>
      <w:r w:rsidR="009D3E96">
        <w:rPr>
          <w:b/>
          <w:bCs/>
          <w:i/>
          <w:iCs/>
          <w:sz w:val="22"/>
          <w:szCs w:val="22"/>
        </w:rPr>
        <w:t>ssessment</w:t>
      </w:r>
      <w:r w:rsidRPr="00651CD3">
        <w:rPr>
          <w:b/>
          <w:bCs/>
          <w:i/>
          <w:iCs/>
          <w:sz w:val="22"/>
          <w:szCs w:val="22"/>
        </w:rPr>
        <w:t xml:space="preserve"> issues</w:t>
      </w:r>
      <w:r w:rsidR="00C42B97">
        <w:rPr>
          <w:b/>
          <w:bCs/>
          <w:i/>
          <w:iCs/>
          <w:sz w:val="22"/>
          <w:szCs w:val="22"/>
        </w:rPr>
        <w:t xml:space="preserve">. </w:t>
      </w:r>
    </w:p>
    <w:p w14:paraId="13E07D2D" w14:textId="77777777" w:rsidR="00651CD3" w:rsidRDefault="00651CD3" w:rsidP="00C944A9">
      <w:pPr>
        <w:rPr>
          <w:sz w:val="22"/>
          <w:szCs w:val="22"/>
        </w:rPr>
      </w:pPr>
    </w:p>
    <w:p w14:paraId="262EE983" w14:textId="77777777" w:rsidR="00305272" w:rsidRPr="00305272" w:rsidRDefault="00305272" w:rsidP="005744DA">
      <w:pPr>
        <w:rPr>
          <w:sz w:val="22"/>
          <w:szCs w:val="22"/>
        </w:rPr>
      </w:pPr>
      <w:r>
        <w:rPr>
          <w:sz w:val="22"/>
          <w:szCs w:val="22"/>
        </w:rPr>
        <w:t>T</w:t>
      </w:r>
      <w:r w:rsidRPr="00305272">
        <w:rPr>
          <w:sz w:val="22"/>
          <w:szCs w:val="22"/>
        </w:rPr>
        <w:t xml:space="preserve">his </w:t>
      </w:r>
      <w:r w:rsidR="0019799A">
        <w:rPr>
          <w:sz w:val="22"/>
          <w:szCs w:val="22"/>
        </w:rPr>
        <w:t>Q</w:t>
      </w:r>
      <w:r w:rsidR="009D3E96">
        <w:rPr>
          <w:sz w:val="22"/>
          <w:szCs w:val="22"/>
        </w:rPr>
        <w:t xml:space="preserve">uality </w:t>
      </w:r>
      <w:r w:rsidR="0019799A">
        <w:rPr>
          <w:sz w:val="22"/>
          <w:szCs w:val="22"/>
        </w:rPr>
        <w:t>A</w:t>
      </w:r>
      <w:r w:rsidR="007F1622">
        <w:rPr>
          <w:sz w:val="22"/>
          <w:szCs w:val="22"/>
        </w:rPr>
        <w:t xml:space="preserve">ssessment </w:t>
      </w:r>
      <w:r w:rsidRPr="00305272">
        <w:rPr>
          <w:sz w:val="22"/>
          <w:szCs w:val="22"/>
        </w:rPr>
        <w:t>is to:</w:t>
      </w:r>
    </w:p>
    <w:p w14:paraId="70C108F9" w14:textId="77777777" w:rsidR="00305272" w:rsidRPr="00305272" w:rsidRDefault="00305272" w:rsidP="00305272">
      <w:pPr>
        <w:rPr>
          <w:sz w:val="22"/>
          <w:szCs w:val="22"/>
        </w:rPr>
      </w:pPr>
    </w:p>
    <w:p w14:paraId="3882361D" w14:textId="77777777" w:rsidR="00305272" w:rsidRDefault="00305272" w:rsidP="00F013EC">
      <w:pPr>
        <w:numPr>
          <w:ilvl w:val="0"/>
          <w:numId w:val="28"/>
        </w:numPr>
        <w:rPr>
          <w:sz w:val="22"/>
          <w:szCs w:val="22"/>
        </w:rPr>
      </w:pPr>
      <w:r w:rsidRPr="00305272">
        <w:rPr>
          <w:sz w:val="22"/>
          <w:szCs w:val="22"/>
        </w:rPr>
        <w:t xml:space="preserve">Document and verify the quality of the contractor’s </w:t>
      </w:r>
      <w:r w:rsidR="00F201AE">
        <w:rPr>
          <w:sz w:val="22"/>
          <w:szCs w:val="22"/>
        </w:rPr>
        <w:t>MEC/MPPEH</w:t>
      </w:r>
      <w:r w:rsidRPr="00305272">
        <w:rPr>
          <w:sz w:val="22"/>
          <w:szCs w:val="22"/>
        </w:rPr>
        <w:t xml:space="preserve"> </w:t>
      </w:r>
      <w:r w:rsidR="00651CD3">
        <w:rPr>
          <w:sz w:val="22"/>
          <w:szCs w:val="22"/>
        </w:rPr>
        <w:t>investigation/</w:t>
      </w:r>
      <w:r>
        <w:rPr>
          <w:sz w:val="22"/>
          <w:szCs w:val="22"/>
        </w:rPr>
        <w:t>removal</w:t>
      </w:r>
      <w:r w:rsidRPr="00305272">
        <w:rPr>
          <w:sz w:val="22"/>
          <w:szCs w:val="22"/>
        </w:rPr>
        <w:t xml:space="preserve"> activities.</w:t>
      </w:r>
    </w:p>
    <w:p w14:paraId="7662C189" w14:textId="77777777" w:rsidR="00305272" w:rsidRDefault="00651CD3" w:rsidP="00F013EC">
      <w:pPr>
        <w:numPr>
          <w:ilvl w:val="0"/>
          <w:numId w:val="28"/>
        </w:numPr>
        <w:rPr>
          <w:sz w:val="22"/>
          <w:szCs w:val="22"/>
        </w:rPr>
      </w:pPr>
      <w:r>
        <w:rPr>
          <w:sz w:val="22"/>
          <w:szCs w:val="22"/>
        </w:rPr>
        <w:t>Review</w:t>
      </w:r>
      <w:r w:rsidR="00305272" w:rsidRPr="00305272">
        <w:rPr>
          <w:sz w:val="22"/>
          <w:szCs w:val="22"/>
        </w:rPr>
        <w:t xml:space="preserve"> the contractor’s written </w:t>
      </w:r>
      <w:r w:rsidR="00F201AE">
        <w:rPr>
          <w:sz w:val="22"/>
          <w:szCs w:val="22"/>
        </w:rPr>
        <w:t>MEC/MPPEH</w:t>
      </w:r>
      <w:r w:rsidR="00305272" w:rsidRPr="00305272">
        <w:rPr>
          <w:sz w:val="22"/>
          <w:szCs w:val="22"/>
        </w:rPr>
        <w:t xml:space="preserve">-related work plans, SOPs, </w:t>
      </w:r>
      <w:r w:rsidR="00334FB6">
        <w:rPr>
          <w:sz w:val="22"/>
          <w:szCs w:val="22"/>
        </w:rPr>
        <w:t xml:space="preserve">the contractor’s </w:t>
      </w:r>
      <w:r w:rsidR="00215639">
        <w:rPr>
          <w:sz w:val="22"/>
          <w:szCs w:val="22"/>
        </w:rPr>
        <w:t>QCP</w:t>
      </w:r>
      <w:r w:rsidR="0024597A">
        <w:rPr>
          <w:sz w:val="22"/>
          <w:szCs w:val="22"/>
        </w:rPr>
        <w:t xml:space="preserve">, </w:t>
      </w:r>
      <w:r w:rsidR="00305272" w:rsidRPr="00305272">
        <w:rPr>
          <w:sz w:val="22"/>
          <w:szCs w:val="22"/>
        </w:rPr>
        <w:t>Q</w:t>
      </w:r>
      <w:r w:rsidR="00F013EC">
        <w:rPr>
          <w:sz w:val="22"/>
          <w:szCs w:val="22"/>
        </w:rPr>
        <w:t>APP</w:t>
      </w:r>
      <w:r w:rsidR="00305272" w:rsidRPr="00305272">
        <w:rPr>
          <w:sz w:val="22"/>
          <w:szCs w:val="22"/>
        </w:rPr>
        <w:t>, and other documents, as required by the contractor’s Statement of Work (SOW).</w:t>
      </w:r>
      <w:r>
        <w:rPr>
          <w:sz w:val="22"/>
          <w:szCs w:val="22"/>
        </w:rPr>
        <w:t xml:space="preserve"> Based upon this review, the </w:t>
      </w:r>
      <w:r w:rsidR="0019799A">
        <w:rPr>
          <w:sz w:val="22"/>
          <w:szCs w:val="22"/>
        </w:rPr>
        <w:t>Q</w:t>
      </w:r>
      <w:r w:rsidR="009D3E96">
        <w:rPr>
          <w:sz w:val="22"/>
          <w:szCs w:val="22"/>
        </w:rPr>
        <w:t xml:space="preserve">uality </w:t>
      </w:r>
      <w:r w:rsidR="0019799A">
        <w:rPr>
          <w:sz w:val="22"/>
          <w:szCs w:val="22"/>
        </w:rPr>
        <w:t>A</w:t>
      </w:r>
      <w:r w:rsidR="009D3E96">
        <w:rPr>
          <w:sz w:val="22"/>
          <w:szCs w:val="22"/>
        </w:rPr>
        <w:t>ssessment</w:t>
      </w:r>
      <w:r>
        <w:rPr>
          <w:sz w:val="22"/>
          <w:szCs w:val="22"/>
        </w:rPr>
        <w:t xml:space="preserve"> </w:t>
      </w:r>
      <w:r w:rsidR="00104ED2">
        <w:rPr>
          <w:sz w:val="22"/>
          <w:szCs w:val="22"/>
        </w:rPr>
        <w:t>Surveillance P</w:t>
      </w:r>
      <w:r>
        <w:rPr>
          <w:sz w:val="22"/>
          <w:szCs w:val="22"/>
        </w:rPr>
        <w:t>lan</w:t>
      </w:r>
      <w:r w:rsidR="00104ED2">
        <w:rPr>
          <w:sz w:val="22"/>
          <w:szCs w:val="22"/>
        </w:rPr>
        <w:t xml:space="preserve"> (QASP)</w:t>
      </w:r>
      <w:r>
        <w:rPr>
          <w:sz w:val="22"/>
          <w:szCs w:val="22"/>
        </w:rPr>
        <w:t xml:space="preserve"> will ensure that the procedures and plans developed by the contractor are being followed and the objectives of the project are being met.</w:t>
      </w:r>
    </w:p>
    <w:p w14:paraId="45A79E27" w14:textId="77777777" w:rsidR="007F33CD" w:rsidRDefault="007F33CD" w:rsidP="007F33CD">
      <w:pPr>
        <w:numPr>
          <w:ilvl w:val="0"/>
          <w:numId w:val="28"/>
        </w:numPr>
        <w:rPr>
          <w:sz w:val="22"/>
          <w:szCs w:val="22"/>
        </w:rPr>
      </w:pPr>
      <w:r>
        <w:rPr>
          <w:sz w:val="22"/>
          <w:szCs w:val="22"/>
        </w:rPr>
        <w:t xml:space="preserve">Verify the contractor’s </w:t>
      </w:r>
      <w:r w:rsidR="00F201AE">
        <w:rPr>
          <w:sz w:val="22"/>
          <w:szCs w:val="22"/>
        </w:rPr>
        <w:t>MEC/MPPEH</w:t>
      </w:r>
      <w:r w:rsidRPr="00305272">
        <w:rPr>
          <w:sz w:val="22"/>
          <w:szCs w:val="22"/>
        </w:rPr>
        <w:t xml:space="preserve"> </w:t>
      </w:r>
      <w:r>
        <w:rPr>
          <w:sz w:val="22"/>
          <w:szCs w:val="22"/>
        </w:rPr>
        <w:t>investigation/removal</w:t>
      </w:r>
      <w:r w:rsidRPr="00305272">
        <w:rPr>
          <w:sz w:val="22"/>
          <w:szCs w:val="22"/>
        </w:rPr>
        <w:t xml:space="preserve"> activities </w:t>
      </w:r>
      <w:r>
        <w:rPr>
          <w:sz w:val="22"/>
          <w:szCs w:val="22"/>
        </w:rPr>
        <w:t xml:space="preserve">are </w:t>
      </w:r>
      <w:r w:rsidRPr="00305272">
        <w:rPr>
          <w:sz w:val="22"/>
          <w:szCs w:val="22"/>
        </w:rPr>
        <w:t xml:space="preserve">in accordance with </w:t>
      </w:r>
      <w:r w:rsidR="00727F2D">
        <w:rPr>
          <w:sz w:val="22"/>
          <w:szCs w:val="22"/>
        </w:rPr>
        <w:t xml:space="preserve">Navy </w:t>
      </w:r>
      <w:r w:rsidRPr="00305272">
        <w:rPr>
          <w:sz w:val="22"/>
          <w:szCs w:val="22"/>
        </w:rPr>
        <w:t xml:space="preserve">requirements </w:t>
      </w:r>
      <w:r w:rsidR="00727F2D">
        <w:rPr>
          <w:sz w:val="22"/>
          <w:szCs w:val="22"/>
        </w:rPr>
        <w:t xml:space="preserve">and requirements </w:t>
      </w:r>
      <w:r w:rsidRPr="00305272">
        <w:rPr>
          <w:sz w:val="22"/>
          <w:szCs w:val="22"/>
        </w:rPr>
        <w:t>in the SOW and individual Task Orders (TOs).</w:t>
      </w:r>
    </w:p>
    <w:p w14:paraId="4A6B21E6" w14:textId="77777777" w:rsidR="00305272" w:rsidRDefault="00032572" w:rsidP="00032572">
      <w:pPr>
        <w:numPr>
          <w:ilvl w:val="0"/>
          <w:numId w:val="28"/>
        </w:numPr>
        <w:rPr>
          <w:sz w:val="22"/>
          <w:szCs w:val="22"/>
        </w:rPr>
      </w:pPr>
      <w:r>
        <w:rPr>
          <w:sz w:val="22"/>
          <w:szCs w:val="22"/>
        </w:rPr>
        <w:t>C</w:t>
      </w:r>
      <w:r w:rsidR="00305272" w:rsidRPr="00305272">
        <w:rPr>
          <w:sz w:val="22"/>
          <w:szCs w:val="22"/>
        </w:rPr>
        <w:t>onduct in-</w:t>
      </w:r>
      <w:r w:rsidR="00305272">
        <w:rPr>
          <w:sz w:val="22"/>
          <w:szCs w:val="22"/>
        </w:rPr>
        <w:t xml:space="preserve">process </w:t>
      </w:r>
      <w:r w:rsidR="0019799A">
        <w:rPr>
          <w:sz w:val="22"/>
          <w:szCs w:val="22"/>
        </w:rPr>
        <w:t>Q</w:t>
      </w:r>
      <w:r w:rsidR="009D3E96">
        <w:rPr>
          <w:sz w:val="22"/>
          <w:szCs w:val="22"/>
        </w:rPr>
        <w:t xml:space="preserve">uality </w:t>
      </w:r>
      <w:r w:rsidR="0019799A">
        <w:rPr>
          <w:sz w:val="22"/>
          <w:szCs w:val="22"/>
        </w:rPr>
        <w:t>A</w:t>
      </w:r>
      <w:r w:rsidR="009D3E96">
        <w:rPr>
          <w:sz w:val="22"/>
          <w:szCs w:val="22"/>
        </w:rPr>
        <w:t>ssessment</w:t>
      </w:r>
      <w:r w:rsidR="00305272" w:rsidRPr="00305272">
        <w:rPr>
          <w:sz w:val="22"/>
          <w:szCs w:val="22"/>
        </w:rPr>
        <w:t xml:space="preserve"> and oversight of contractor activities</w:t>
      </w:r>
      <w:r w:rsidR="00154903">
        <w:rPr>
          <w:sz w:val="22"/>
          <w:szCs w:val="22"/>
        </w:rPr>
        <w:t xml:space="preserve"> </w:t>
      </w:r>
      <w:r>
        <w:rPr>
          <w:sz w:val="22"/>
          <w:szCs w:val="22"/>
        </w:rPr>
        <w:t>as early as possible during the project,</w:t>
      </w:r>
      <w:r w:rsidR="00F76150">
        <w:rPr>
          <w:sz w:val="22"/>
          <w:szCs w:val="22"/>
        </w:rPr>
        <w:t xml:space="preserve"> </w:t>
      </w:r>
      <w:r w:rsidR="00154903">
        <w:rPr>
          <w:sz w:val="22"/>
          <w:szCs w:val="22"/>
        </w:rPr>
        <w:t xml:space="preserve">to ensure </w:t>
      </w:r>
      <w:r w:rsidR="00305272">
        <w:rPr>
          <w:sz w:val="22"/>
          <w:szCs w:val="22"/>
        </w:rPr>
        <w:t xml:space="preserve">the quality of the </w:t>
      </w:r>
      <w:r w:rsidR="00F201AE">
        <w:rPr>
          <w:sz w:val="22"/>
          <w:szCs w:val="22"/>
        </w:rPr>
        <w:t>MEC/MPPEH</w:t>
      </w:r>
      <w:r w:rsidR="00305272">
        <w:rPr>
          <w:sz w:val="22"/>
          <w:szCs w:val="22"/>
        </w:rPr>
        <w:t xml:space="preserve"> </w:t>
      </w:r>
      <w:r w:rsidR="00154903">
        <w:rPr>
          <w:sz w:val="22"/>
          <w:szCs w:val="22"/>
        </w:rPr>
        <w:t>investigation/</w:t>
      </w:r>
      <w:r w:rsidR="00305272">
        <w:rPr>
          <w:sz w:val="22"/>
          <w:szCs w:val="22"/>
        </w:rPr>
        <w:t>removal</w:t>
      </w:r>
      <w:r w:rsidR="00305272" w:rsidRPr="00305272">
        <w:rPr>
          <w:sz w:val="22"/>
          <w:szCs w:val="22"/>
        </w:rPr>
        <w:t xml:space="preserve"> results</w:t>
      </w:r>
      <w:r w:rsidR="00C42B97">
        <w:rPr>
          <w:sz w:val="22"/>
          <w:szCs w:val="22"/>
        </w:rPr>
        <w:t>.</w:t>
      </w:r>
      <w:r w:rsidR="00C952EA">
        <w:rPr>
          <w:sz w:val="22"/>
          <w:szCs w:val="22"/>
        </w:rPr>
        <w:t xml:space="preserve"> </w:t>
      </w:r>
      <w:r w:rsidR="00154903">
        <w:rPr>
          <w:sz w:val="22"/>
          <w:szCs w:val="22"/>
        </w:rPr>
        <w:t>B</w:t>
      </w:r>
      <w:r w:rsidR="00305272" w:rsidRPr="00305272">
        <w:rPr>
          <w:sz w:val="22"/>
          <w:szCs w:val="22"/>
        </w:rPr>
        <w:t>ased on information obtained from these assessments</w:t>
      </w:r>
      <w:r>
        <w:rPr>
          <w:sz w:val="22"/>
          <w:szCs w:val="22"/>
        </w:rPr>
        <w:t>,</w:t>
      </w:r>
      <w:r w:rsidR="00154903">
        <w:rPr>
          <w:sz w:val="22"/>
          <w:szCs w:val="22"/>
        </w:rPr>
        <w:t xml:space="preserve"> report any concerns related to quality of work to the project manager as appropriate</w:t>
      </w:r>
      <w:r w:rsidR="00BD23B5">
        <w:rPr>
          <w:sz w:val="22"/>
          <w:szCs w:val="22"/>
        </w:rPr>
        <w:t xml:space="preserve"> and discuss corrective actions</w:t>
      </w:r>
      <w:r w:rsidR="00154903">
        <w:rPr>
          <w:sz w:val="22"/>
          <w:szCs w:val="22"/>
        </w:rPr>
        <w:t>.</w:t>
      </w:r>
    </w:p>
    <w:p w14:paraId="0B004555" w14:textId="77777777" w:rsidR="00305272" w:rsidRDefault="00727F2D" w:rsidP="00334FB6">
      <w:pPr>
        <w:numPr>
          <w:ilvl w:val="0"/>
          <w:numId w:val="28"/>
        </w:numPr>
        <w:rPr>
          <w:sz w:val="22"/>
          <w:szCs w:val="22"/>
        </w:rPr>
      </w:pPr>
      <w:r>
        <w:rPr>
          <w:sz w:val="22"/>
          <w:szCs w:val="22"/>
        </w:rPr>
        <w:t xml:space="preserve">Verify with documentation </w:t>
      </w:r>
      <w:r w:rsidR="00334FB6">
        <w:rPr>
          <w:sz w:val="22"/>
          <w:szCs w:val="22"/>
        </w:rPr>
        <w:t>that the final response action for a given MRS was completed in accordance with the</w:t>
      </w:r>
      <w:r w:rsidR="00625CE3">
        <w:rPr>
          <w:sz w:val="22"/>
          <w:szCs w:val="22"/>
        </w:rPr>
        <w:t xml:space="preserve"> </w:t>
      </w:r>
      <w:r w:rsidR="00334FB6">
        <w:rPr>
          <w:sz w:val="22"/>
          <w:szCs w:val="22"/>
        </w:rPr>
        <w:t xml:space="preserve">approved </w:t>
      </w:r>
      <w:r w:rsidR="00625CE3">
        <w:rPr>
          <w:sz w:val="22"/>
          <w:szCs w:val="22"/>
        </w:rPr>
        <w:t>Explosives Safety Submission (</w:t>
      </w:r>
      <w:r w:rsidR="00334FB6">
        <w:rPr>
          <w:sz w:val="22"/>
          <w:szCs w:val="22"/>
        </w:rPr>
        <w:t>ESS</w:t>
      </w:r>
      <w:r w:rsidR="00625CE3">
        <w:rPr>
          <w:sz w:val="22"/>
          <w:szCs w:val="22"/>
        </w:rPr>
        <w:t>)</w:t>
      </w:r>
      <w:r w:rsidR="00334FB6">
        <w:rPr>
          <w:sz w:val="22"/>
          <w:szCs w:val="22"/>
        </w:rPr>
        <w:t>.</w:t>
      </w:r>
    </w:p>
    <w:p w14:paraId="24707A04" w14:textId="77777777" w:rsidR="00305272" w:rsidRDefault="00305272" w:rsidP="00BD23B5">
      <w:pPr>
        <w:numPr>
          <w:ilvl w:val="0"/>
          <w:numId w:val="28"/>
        </w:numPr>
        <w:rPr>
          <w:sz w:val="22"/>
          <w:szCs w:val="22"/>
        </w:rPr>
      </w:pPr>
      <w:r w:rsidRPr="00305272">
        <w:rPr>
          <w:sz w:val="22"/>
          <w:szCs w:val="22"/>
        </w:rPr>
        <w:t>Ensure that</w:t>
      </w:r>
      <w:r w:rsidR="00BD23B5">
        <w:rPr>
          <w:sz w:val="22"/>
          <w:szCs w:val="22"/>
        </w:rPr>
        <w:t xml:space="preserve"> all field</w:t>
      </w:r>
      <w:r w:rsidR="00BD23B5" w:rsidRPr="00305272">
        <w:rPr>
          <w:sz w:val="22"/>
          <w:szCs w:val="22"/>
        </w:rPr>
        <w:t xml:space="preserve"> </w:t>
      </w:r>
      <w:r w:rsidRPr="00305272">
        <w:rPr>
          <w:sz w:val="22"/>
          <w:szCs w:val="22"/>
        </w:rPr>
        <w:t>processes are consistent and repeatable.</w:t>
      </w:r>
      <w:r w:rsidR="00C952EA">
        <w:rPr>
          <w:sz w:val="22"/>
          <w:szCs w:val="22"/>
        </w:rPr>
        <w:t xml:space="preserve"> </w:t>
      </w:r>
      <w:r w:rsidR="00BD23B5">
        <w:rPr>
          <w:sz w:val="22"/>
          <w:szCs w:val="22"/>
        </w:rPr>
        <w:t>This includes geophysical data collection, anomaly reacquisition, field data logs, equipment checks, and all QC procedures.</w:t>
      </w:r>
    </w:p>
    <w:p w14:paraId="0A059E68" w14:textId="77777777" w:rsidR="00305272" w:rsidRDefault="00305272" w:rsidP="006127BC">
      <w:pPr>
        <w:numPr>
          <w:ilvl w:val="0"/>
          <w:numId w:val="28"/>
        </w:numPr>
        <w:rPr>
          <w:sz w:val="22"/>
          <w:szCs w:val="22"/>
        </w:rPr>
      </w:pPr>
      <w:r w:rsidRPr="00305272">
        <w:rPr>
          <w:sz w:val="22"/>
          <w:szCs w:val="22"/>
        </w:rPr>
        <w:t xml:space="preserve">Document and analyze </w:t>
      </w:r>
      <w:r w:rsidR="0019799A">
        <w:rPr>
          <w:sz w:val="22"/>
          <w:szCs w:val="22"/>
        </w:rPr>
        <w:t>Q</w:t>
      </w:r>
      <w:r w:rsidR="006B312B">
        <w:rPr>
          <w:sz w:val="22"/>
          <w:szCs w:val="22"/>
        </w:rPr>
        <w:t xml:space="preserve">uality </w:t>
      </w:r>
      <w:r w:rsidR="0019799A">
        <w:rPr>
          <w:sz w:val="22"/>
          <w:szCs w:val="22"/>
        </w:rPr>
        <w:t>A</w:t>
      </w:r>
      <w:r w:rsidR="006B312B">
        <w:rPr>
          <w:sz w:val="22"/>
          <w:szCs w:val="22"/>
        </w:rPr>
        <w:t>ssessment</w:t>
      </w:r>
      <w:r w:rsidR="006127BC">
        <w:rPr>
          <w:sz w:val="22"/>
          <w:szCs w:val="22"/>
        </w:rPr>
        <w:t xml:space="preserve"> </w:t>
      </w:r>
      <w:r w:rsidRPr="00305272">
        <w:rPr>
          <w:sz w:val="22"/>
          <w:szCs w:val="22"/>
        </w:rPr>
        <w:t>findings.</w:t>
      </w:r>
    </w:p>
    <w:p w14:paraId="149AC30B" w14:textId="77777777" w:rsidR="00305272" w:rsidRDefault="00305272" w:rsidP="006A103E">
      <w:pPr>
        <w:numPr>
          <w:ilvl w:val="0"/>
          <w:numId w:val="28"/>
        </w:numPr>
        <w:rPr>
          <w:sz w:val="22"/>
          <w:szCs w:val="22"/>
        </w:rPr>
      </w:pPr>
      <w:r w:rsidRPr="00305272">
        <w:rPr>
          <w:sz w:val="22"/>
          <w:szCs w:val="22"/>
        </w:rPr>
        <w:lastRenderedPageBreak/>
        <w:t xml:space="preserve">Ensure </w:t>
      </w:r>
      <w:r w:rsidR="006A103E">
        <w:rPr>
          <w:sz w:val="22"/>
          <w:szCs w:val="22"/>
        </w:rPr>
        <w:t xml:space="preserve">that any discrepancies or problems found through the Quality Assessment program are </w:t>
      </w:r>
      <w:r w:rsidRPr="00305272">
        <w:rPr>
          <w:sz w:val="22"/>
          <w:szCs w:val="22"/>
        </w:rPr>
        <w:t>consistent</w:t>
      </w:r>
      <w:r w:rsidR="006A103E">
        <w:rPr>
          <w:sz w:val="22"/>
          <w:szCs w:val="22"/>
        </w:rPr>
        <w:t>ly</w:t>
      </w:r>
      <w:r w:rsidRPr="00305272">
        <w:rPr>
          <w:sz w:val="22"/>
          <w:szCs w:val="22"/>
        </w:rPr>
        <w:t xml:space="preserve"> report</w:t>
      </w:r>
      <w:r w:rsidR="006A103E">
        <w:rPr>
          <w:sz w:val="22"/>
          <w:szCs w:val="22"/>
        </w:rPr>
        <w:t xml:space="preserve">ed </w:t>
      </w:r>
      <w:r w:rsidRPr="00305272">
        <w:rPr>
          <w:sz w:val="22"/>
          <w:szCs w:val="22"/>
        </w:rPr>
        <w:t xml:space="preserve">and </w:t>
      </w:r>
      <w:r w:rsidR="006A103E">
        <w:rPr>
          <w:sz w:val="22"/>
          <w:szCs w:val="22"/>
        </w:rPr>
        <w:t xml:space="preserve">that </w:t>
      </w:r>
      <w:r w:rsidRPr="00305272">
        <w:rPr>
          <w:sz w:val="22"/>
          <w:szCs w:val="22"/>
        </w:rPr>
        <w:t>corrective actions</w:t>
      </w:r>
      <w:r w:rsidR="006A103E">
        <w:rPr>
          <w:sz w:val="22"/>
          <w:szCs w:val="22"/>
        </w:rPr>
        <w:t xml:space="preserve"> are documented and their implementation is confirmed</w:t>
      </w:r>
      <w:r w:rsidRPr="00305272">
        <w:rPr>
          <w:sz w:val="22"/>
          <w:szCs w:val="22"/>
        </w:rPr>
        <w:t>.</w:t>
      </w:r>
    </w:p>
    <w:p w14:paraId="10392682" w14:textId="77777777" w:rsidR="00F76150" w:rsidRDefault="00F76150" w:rsidP="00E1720F">
      <w:pPr>
        <w:rPr>
          <w:b/>
          <w:bCs/>
          <w:i/>
          <w:iCs/>
          <w:sz w:val="22"/>
          <w:szCs w:val="22"/>
        </w:rPr>
      </w:pPr>
    </w:p>
    <w:p w14:paraId="7B8714D3" w14:textId="77777777" w:rsidR="00305272" w:rsidRPr="00F76150" w:rsidRDefault="00F76150" w:rsidP="00334F98">
      <w:pPr>
        <w:rPr>
          <w:b/>
          <w:bCs/>
          <w:i/>
          <w:iCs/>
          <w:sz w:val="22"/>
          <w:szCs w:val="22"/>
        </w:rPr>
      </w:pPr>
      <w:r w:rsidRPr="00651CD3">
        <w:rPr>
          <w:b/>
          <w:bCs/>
          <w:i/>
          <w:iCs/>
          <w:sz w:val="22"/>
          <w:szCs w:val="22"/>
        </w:rPr>
        <w:t xml:space="preserve">RPM Note: </w:t>
      </w:r>
      <w:r>
        <w:rPr>
          <w:b/>
          <w:bCs/>
          <w:i/>
          <w:iCs/>
          <w:sz w:val="22"/>
          <w:szCs w:val="22"/>
        </w:rPr>
        <w:t>The RPM is re</w:t>
      </w:r>
      <w:r w:rsidR="00334F98">
        <w:rPr>
          <w:b/>
          <w:bCs/>
          <w:i/>
          <w:iCs/>
          <w:sz w:val="22"/>
          <w:szCs w:val="22"/>
        </w:rPr>
        <w:t xml:space="preserve">sponsible for ensuring that the corrective actions identified in the </w:t>
      </w:r>
      <w:r w:rsidR="003C4014">
        <w:rPr>
          <w:b/>
          <w:bCs/>
          <w:i/>
          <w:iCs/>
          <w:sz w:val="22"/>
          <w:szCs w:val="22"/>
        </w:rPr>
        <w:t xml:space="preserve">Quality Assessment </w:t>
      </w:r>
      <w:r w:rsidR="00334F98">
        <w:rPr>
          <w:b/>
          <w:bCs/>
          <w:i/>
          <w:iCs/>
          <w:sz w:val="22"/>
          <w:szCs w:val="22"/>
        </w:rPr>
        <w:t>are implemented by the contractor</w:t>
      </w:r>
      <w:r w:rsidR="00215639">
        <w:rPr>
          <w:b/>
          <w:bCs/>
          <w:i/>
          <w:iCs/>
          <w:sz w:val="22"/>
          <w:szCs w:val="22"/>
        </w:rPr>
        <w:t xml:space="preserve">. </w:t>
      </w:r>
      <w:r w:rsidR="00334F98">
        <w:rPr>
          <w:b/>
          <w:bCs/>
          <w:i/>
          <w:iCs/>
          <w:sz w:val="22"/>
          <w:szCs w:val="22"/>
        </w:rPr>
        <w:t xml:space="preserve">The Navy MRP </w:t>
      </w:r>
      <w:r w:rsidR="00B30FAD">
        <w:rPr>
          <w:b/>
          <w:bCs/>
          <w:i/>
          <w:iCs/>
          <w:sz w:val="22"/>
          <w:szCs w:val="22"/>
        </w:rPr>
        <w:t>Quality Assessment Surveillance Team</w:t>
      </w:r>
      <w:r w:rsidR="00334F98">
        <w:rPr>
          <w:b/>
          <w:bCs/>
          <w:i/>
          <w:iCs/>
          <w:sz w:val="22"/>
          <w:szCs w:val="22"/>
        </w:rPr>
        <w:t xml:space="preserve"> serves as an advisor to the RPM.</w:t>
      </w:r>
    </w:p>
    <w:p w14:paraId="0836ED6C" w14:textId="77777777" w:rsidR="00367F15" w:rsidRDefault="00367F15">
      <w:pPr>
        <w:pStyle w:val="Heading2"/>
        <w:numPr>
          <w:ilvl w:val="0"/>
          <w:numId w:val="0"/>
        </w:numPr>
        <w:rPr>
          <w:i w:val="0"/>
          <w:sz w:val="22"/>
          <w:szCs w:val="22"/>
        </w:rPr>
      </w:pPr>
      <w:bookmarkStart w:id="4" w:name="_Toc131838610"/>
      <w:r>
        <w:rPr>
          <w:i w:val="0"/>
          <w:sz w:val="22"/>
          <w:szCs w:val="22"/>
        </w:rPr>
        <w:t>3.0</w:t>
      </w:r>
      <w:r w:rsidR="0073459B">
        <w:rPr>
          <w:i w:val="0"/>
          <w:sz w:val="22"/>
          <w:szCs w:val="22"/>
        </w:rPr>
        <w:tab/>
      </w:r>
      <w:bookmarkStart w:id="5" w:name="_Toc124737680"/>
      <w:r>
        <w:rPr>
          <w:i w:val="0"/>
          <w:sz w:val="22"/>
          <w:szCs w:val="22"/>
        </w:rPr>
        <w:t>SITE BACKGROUND</w:t>
      </w:r>
      <w:bookmarkEnd w:id="4"/>
      <w:bookmarkEnd w:id="5"/>
    </w:p>
    <w:p w14:paraId="3E3F0AFF" w14:textId="77777777" w:rsidR="00367F15" w:rsidRDefault="00367F15">
      <w:pPr>
        <w:pStyle w:val="Heading2"/>
        <w:numPr>
          <w:ilvl w:val="0"/>
          <w:numId w:val="0"/>
        </w:numPr>
        <w:spacing w:after="120"/>
        <w:rPr>
          <w:i w:val="0"/>
          <w:sz w:val="22"/>
          <w:szCs w:val="22"/>
        </w:rPr>
      </w:pPr>
      <w:bookmarkStart w:id="6" w:name="_Toc124737682"/>
      <w:bookmarkStart w:id="7" w:name="_Toc131838612"/>
      <w:r>
        <w:rPr>
          <w:i w:val="0"/>
          <w:sz w:val="22"/>
          <w:szCs w:val="22"/>
        </w:rPr>
        <w:t>3.1</w:t>
      </w:r>
      <w:r w:rsidR="0073459B">
        <w:rPr>
          <w:i w:val="0"/>
          <w:sz w:val="22"/>
          <w:szCs w:val="22"/>
        </w:rPr>
        <w:tab/>
      </w:r>
      <w:r>
        <w:rPr>
          <w:i w:val="0"/>
          <w:sz w:val="22"/>
          <w:szCs w:val="22"/>
        </w:rPr>
        <w:t>Location</w:t>
      </w:r>
      <w:bookmarkEnd w:id="6"/>
      <w:bookmarkEnd w:id="7"/>
    </w:p>
    <w:p w14:paraId="1395AC69" w14:textId="77777777" w:rsidR="00355384" w:rsidRDefault="00367F15" w:rsidP="00355384">
      <w:pPr>
        <w:pStyle w:val="BodyText"/>
        <w:rPr>
          <w:b/>
          <w:i/>
          <w:iCs/>
          <w:sz w:val="22"/>
        </w:rPr>
      </w:pPr>
      <w:r>
        <w:rPr>
          <w:sz w:val="22"/>
          <w:szCs w:val="22"/>
          <w:highlight w:val="yellow"/>
        </w:rPr>
        <w:t>[Describe the location of the site</w:t>
      </w:r>
      <w:r w:rsidR="002546C3">
        <w:rPr>
          <w:sz w:val="22"/>
          <w:szCs w:val="22"/>
          <w:highlight w:val="yellow"/>
        </w:rPr>
        <w:t>/s</w:t>
      </w:r>
      <w:r>
        <w:rPr>
          <w:sz w:val="22"/>
          <w:szCs w:val="22"/>
          <w:highlight w:val="yellow"/>
        </w:rPr>
        <w:t xml:space="preserve"> and provide a brief description of the terrain and vegetation, any existing buildings or infrastructure, photo(s), and any other information to help describe the general location and attributes for the area.</w:t>
      </w:r>
      <w:r w:rsidR="00CB374B">
        <w:rPr>
          <w:sz w:val="22"/>
          <w:szCs w:val="22"/>
          <w:highlight w:val="yellow"/>
        </w:rPr>
        <w:t xml:space="preserve"> </w:t>
      </w:r>
      <w:r>
        <w:rPr>
          <w:sz w:val="22"/>
          <w:szCs w:val="22"/>
          <w:highlight w:val="yellow"/>
        </w:rPr>
        <w:t>Provide references (if available) to reports or other information that would be relevant to the level of effort required to complete tasks, such as geophysical surveys and intrusive investigation</w:t>
      </w:r>
      <w:r w:rsidR="006127BC">
        <w:rPr>
          <w:sz w:val="22"/>
          <w:szCs w:val="22"/>
          <w:highlight w:val="yellow"/>
        </w:rPr>
        <w:t>.</w:t>
      </w:r>
    </w:p>
    <w:p w14:paraId="7003EE77" w14:textId="77777777" w:rsidR="00355384" w:rsidRPr="005F5FFB" w:rsidRDefault="00355384" w:rsidP="00355384">
      <w:pPr>
        <w:pStyle w:val="BodyText"/>
        <w:rPr>
          <w:b/>
          <w:i/>
          <w:iCs/>
          <w:sz w:val="22"/>
        </w:rPr>
      </w:pPr>
      <w:r w:rsidRPr="005F5FFB">
        <w:rPr>
          <w:b/>
          <w:i/>
          <w:iCs/>
          <w:sz w:val="22"/>
        </w:rPr>
        <w:t>RPM Note:</w:t>
      </w:r>
      <w:r>
        <w:rPr>
          <w:b/>
          <w:i/>
          <w:iCs/>
          <w:sz w:val="22"/>
        </w:rPr>
        <w:t xml:space="preserve"> The RPM s</w:t>
      </w:r>
      <w:r w:rsidRPr="005F5FFB">
        <w:rPr>
          <w:b/>
          <w:i/>
          <w:iCs/>
          <w:sz w:val="22"/>
        </w:rPr>
        <w:t>hould be clear in these sections whether the site is a M</w:t>
      </w:r>
      <w:r>
        <w:rPr>
          <w:b/>
          <w:i/>
          <w:iCs/>
          <w:sz w:val="22"/>
        </w:rPr>
        <w:t xml:space="preserve">unitions </w:t>
      </w:r>
      <w:r w:rsidRPr="005F5FFB">
        <w:rPr>
          <w:b/>
          <w:i/>
          <w:iCs/>
          <w:sz w:val="22"/>
        </w:rPr>
        <w:t>R</w:t>
      </w:r>
      <w:r>
        <w:rPr>
          <w:b/>
          <w:i/>
          <w:iCs/>
          <w:sz w:val="22"/>
        </w:rPr>
        <w:t xml:space="preserve">esponse </w:t>
      </w:r>
      <w:r w:rsidRPr="005F5FFB">
        <w:rPr>
          <w:b/>
          <w:i/>
          <w:iCs/>
          <w:sz w:val="22"/>
        </w:rPr>
        <w:t>A</w:t>
      </w:r>
      <w:r>
        <w:rPr>
          <w:b/>
          <w:i/>
          <w:iCs/>
          <w:sz w:val="22"/>
        </w:rPr>
        <w:t>rea (MRA),</w:t>
      </w:r>
      <w:r w:rsidRPr="005F5FFB">
        <w:rPr>
          <w:b/>
          <w:i/>
          <w:iCs/>
          <w:sz w:val="22"/>
        </w:rPr>
        <w:t xml:space="preserve"> </w:t>
      </w:r>
      <w:r>
        <w:rPr>
          <w:b/>
          <w:i/>
          <w:iCs/>
          <w:sz w:val="22"/>
        </w:rPr>
        <w:t>MRS,</w:t>
      </w:r>
      <w:r w:rsidRPr="005F5FFB">
        <w:rPr>
          <w:b/>
          <w:i/>
          <w:iCs/>
          <w:sz w:val="22"/>
        </w:rPr>
        <w:t xml:space="preserve"> or multiple MRSs.</w:t>
      </w:r>
      <w:r>
        <w:rPr>
          <w:b/>
          <w:i/>
          <w:iCs/>
          <w:sz w:val="22"/>
        </w:rPr>
        <w:t xml:space="preserve"> </w:t>
      </w:r>
      <w:r w:rsidRPr="005F5FFB">
        <w:rPr>
          <w:b/>
          <w:i/>
          <w:iCs/>
          <w:sz w:val="22"/>
        </w:rPr>
        <w:t>This general breakdown should have resulted from the PA/SI</w:t>
      </w:r>
      <w:r>
        <w:rPr>
          <w:b/>
          <w:i/>
          <w:iCs/>
          <w:sz w:val="22"/>
        </w:rPr>
        <w:t>, and RI/FS</w:t>
      </w:r>
      <w:r w:rsidRPr="005F5FFB">
        <w:rPr>
          <w:b/>
          <w:i/>
          <w:iCs/>
          <w:sz w:val="22"/>
        </w:rPr>
        <w:t xml:space="preserve"> phase</w:t>
      </w:r>
      <w:r>
        <w:rPr>
          <w:b/>
          <w:i/>
          <w:iCs/>
          <w:sz w:val="22"/>
        </w:rPr>
        <w:t>s</w:t>
      </w:r>
      <w:r w:rsidRPr="005F5FFB">
        <w:rPr>
          <w:b/>
          <w:i/>
          <w:iCs/>
          <w:sz w:val="22"/>
        </w:rPr>
        <w:t xml:space="preserve"> and the contractor will need to understand the limits of the </w:t>
      </w:r>
      <w:r>
        <w:rPr>
          <w:b/>
          <w:i/>
          <w:iCs/>
          <w:sz w:val="22"/>
        </w:rPr>
        <w:t xml:space="preserve">work. </w:t>
      </w:r>
      <w:r w:rsidRPr="005F5FFB">
        <w:rPr>
          <w:b/>
          <w:i/>
          <w:iCs/>
          <w:sz w:val="22"/>
        </w:rPr>
        <w:t xml:space="preserve">The Navy may only be interested in </w:t>
      </w:r>
      <w:r>
        <w:rPr>
          <w:b/>
          <w:i/>
          <w:iCs/>
          <w:sz w:val="22"/>
        </w:rPr>
        <w:t>performing a quality assessment on</w:t>
      </w:r>
      <w:r w:rsidRPr="005F5FFB">
        <w:rPr>
          <w:b/>
          <w:i/>
          <w:iCs/>
          <w:sz w:val="22"/>
        </w:rPr>
        <w:t xml:space="preserve"> a single MRS within an MRA that contains multiple sites</w:t>
      </w:r>
      <w:r>
        <w:rPr>
          <w:b/>
          <w:i/>
          <w:iCs/>
          <w:sz w:val="22"/>
        </w:rPr>
        <w:t xml:space="preserve">. Make sure this is clearly stated in your </w:t>
      </w:r>
      <w:r w:rsidRPr="005F5FFB">
        <w:rPr>
          <w:b/>
          <w:i/>
          <w:iCs/>
          <w:sz w:val="22"/>
        </w:rPr>
        <w:t>SOW</w:t>
      </w:r>
      <w:r>
        <w:rPr>
          <w:b/>
          <w:i/>
          <w:iCs/>
          <w:sz w:val="22"/>
        </w:rPr>
        <w:t>. Workplans for the site will often help define the limits of the work</w:t>
      </w:r>
      <w:r w:rsidR="00215639">
        <w:rPr>
          <w:b/>
          <w:i/>
          <w:iCs/>
          <w:sz w:val="22"/>
        </w:rPr>
        <w:t xml:space="preserve">. </w:t>
      </w:r>
      <w:r w:rsidR="00334F98">
        <w:rPr>
          <w:b/>
          <w:i/>
          <w:iCs/>
          <w:sz w:val="22"/>
        </w:rPr>
        <w:t xml:space="preserve">The level of detail provided to the </w:t>
      </w:r>
      <w:r w:rsidR="00B30FAD">
        <w:rPr>
          <w:b/>
          <w:i/>
          <w:iCs/>
          <w:sz w:val="22"/>
        </w:rPr>
        <w:t>Quality Assessment Surveillance Team</w:t>
      </w:r>
      <w:r w:rsidR="00334F98">
        <w:rPr>
          <w:b/>
          <w:i/>
          <w:iCs/>
          <w:sz w:val="22"/>
        </w:rPr>
        <w:t xml:space="preserve"> should be of the same level as provided to the contractor for the site.</w:t>
      </w:r>
    </w:p>
    <w:p w14:paraId="61E03F84" w14:textId="77777777" w:rsidR="00367F15" w:rsidRDefault="00367F15">
      <w:pPr>
        <w:pStyle w:val="Heading2"/>
        <w:numPr>
          <w:ilvl w:val="0"/>
          <w:numId w:val="0"/>
        </w:numPr>
        <w:spacing w:after="120"/>
        <w:rPr>
          <w:bCs/>
          <w:i w:val="0"/>
          <w:sz w:val="22"/>
          <w:szCs w:val="22"/>
        </w:rPr>
      </w:pPr>
      <w:bookmarkStart w:id="8" w:name="_Toc131838613"/>
      <w:r>
        <w:rPr>
          <w:bCs/>
          <w:i w:val="0"/>
          <w:sz w:val="22"/>
          <w:szCs w:val="22"/>
        </w:rPr>
        <w:t>3.2</w:t>
      </w:r>
      <w:r w:rsidR="0073459B">
        <w:rPr>
          <w:bCs/>
          <w:i w:val="0"/>
          <w:sz w:val="22"/>
          <w:szCs w:val="22"/>
        </w:rPr>
        <w:tab/>
      </w:r>
      <w:bookmarkStart w:id="9" w:name="_Toc124737683"/>
      <w:r>
        <w:rPr>
          <w:bCs/>
          <w:i w:val="0"/>
          <w:sz w:val="22"/>
          <w:szCs w:val="22"/>
        </w:rPr>
        <w:t>History</w:t>
      </w:r>
      <w:bookmarkEnd w:id="8"/>
      <w:bookmarkEnd w:id="9"/>
    </w:p>
    <w:p w14:paraId="72F1A78E" w14:textId="77777777" w:rsidR="00367F15" w:rsidRDefault="00367F15">
      <w:pPr>
        <w:rPr>
          <w:sz w:val="22"/>
          <w:szCs w:val="22"/>
        </w:rPr>
      </w:pPr>
      <w:r>
        <w:rPr>
          <w:sz w:val="22"/>
          <w:szCs w:val="22"/>
          <w:highlight w:val="yellow"/>
        </w:rPr>
        <w:t xml:space="preserve">[Provide </w:t>
      </w:r>
      <w:r w:rsidR="00253E01">
        <w:rPr>
          <w:sz w:val="22"/>
          <w:szCs w:val="22"/>
          <w:highlight w:val="yellow"/>
        </w:rPr>
        <w:t>a brief</w:t>
      </w:r>
      <w:r>
        <w:rPr>
          <w:sz w:val="22"/>
          <w:szCs w:val="22"/>
          <w:highlight w:val="yellow"/>
        </w:rPr>
        <w:t xml:space="preserve"> history of the site and the reasons, known or suspected, for the potential presence of </w:t>
      </w:r>
      <w:r w:rsidR="00F201AE">
        <w:rPr>
          <w:sz w:val="22"/>
          <w:szCs w:val="22"/>
          <w:highlight w:val="yellow"/>
        </w:rPr>
        <w:t>MEC/MPPEH</w:t>
      </w:r>
      <w:r w:rsidR="00CB5143">
        <w:rPr>
          <w:sz w:val="22"/>
          <w:szCs w:val="22"/>
          <w:highlight w:val="yellow"/>
        </w:rPr>
        <w:t>/MC</w:t>
      </w:r>
      <w:r>
        <w:rPr>
          <w:sz w:val="22"/>
          <w:szCs w:val="22"/>
          <w:highlight w:val="yellow"/>
        </w:rPr>
        <w:t>.</w:t>
      </w:r>
      <w:r w:rsidR="00CB374B">
        <w:rPr>
          <w:sz w:val="22"/>
          <w:szCs w:val="22"/>
          <w:highlight w:val="yellow"/>
        </w:rPr>
        <w:t xml:space="preserve"> </w:t>
      </w:r>
      <w:r>
        <w:rPr>
          <w:sz w:val="22"/>
          <w:szCs w:val="22"/>
          <w:highlight w:val="yellow"/>
        </w:rPr>
        <w:t xml:space="preserve">Add subsections if there are specific areas of known </w:t>
      </w:r>
      <w:r w:rsidR="00F201AE">
        <w:rPr>
          <w:sz w:val="22"/>
          <w:szCs w:val="22"/>
          <w:highlight w:val="yellow"/>
        </w:rPr>
        <w:t>MEC/MPPEH</w:t>
      </w:r>
      <w:r w:rsidR="00CB5143">
        <w:rPr>
          <w:sz w:val="22"/>
          <w:szCs w:val="22"/>
          <w:highlight w:val="yellow"/>
        </w:rPr>
        <w:t>/MC</w:t>
      </w:r>
      <w:r>
        <w:rPr>
          <w:sz w:val="22"/>
          <w:szCs w:val="22"/>
          <w:highlight w:val="yellow"/>
        </w:rPr>
        <w:t xml:space="preserve"> and describe the types of munitions and filler if known.</w:t>
      </w:r>
      <w:r w:rsidR="00CB374B">
        <w:rPr>
          <w:sz w:val="22"/>
          <w:szCs w:val="22"/>
          <w:highlight w:val="yellow"/>
        </w:rPr>
        <w:t xml:space="preserve"> </w:t>
      </w:r>
      <w:r>
        <w:rPr>
          <w:sz w:val="22"/>
          <w:szCs w:val="22"/>
          <w:highlight w:val="yellow"/>
        </w:rPr>
        <w:t xml:space="preserve">Include information on the source of </w:t>
      </w:r>
      <w:r w:rsidR="00F201AE">
        <w:rPr>
          <w:sz w:val="22"/>
          <w:szCs w:val="22"/>
          <w:highlight w:val="yellow"/>
        </w:rPr>
        <w:t>MEC/MPPEH</w:t>
      </w:r>
      <w:r w:rsidR="00D353E0">
        <w:rPr>
          <w:sz w:val="22"/>
          <w:szCs w:val="22"/>
          <w:highlight w:val="yellow"/>
        </w:rPr>
        <w:t>/MC</w:t>
      </w:r>
      <w:r>
        <w:rPr>
          <w:sz w:val="22"/>
          <w:szCs w:val="22"/>
          <w:highlight w:val="yellow"/>
        </w:rPr>
        <w:t xml:space="preserve"> at each site (disposal, range, manufacturing, etc)</w:t>
      </w:r>
      <w:r w:rsidR="005625B6">
        <w:rPr>
          <w:sz w:val="22"/>
          <w:szCs w:val="22"/>
          <w:highlight w:val="yellow"/>
        </w:rPr>
        <w:t>.</w:t>
      </w:r>
      <w:r w:rsidR="00CB374B">
        <w:rPr>
          <w:sz w:val="22"/>
          <w:szCs w:val="22"/>
          <w:highlight w:val="yellow"/>
        </w:rPr>
        <w:t xml:space="preserve"> </w:t>
      </w:r>
      <w:r w:rsidR="004B10C1">
        <w:rPr>
          <w:sz w:val="22"/>
          <w:szCs w:val="22"/>
          <w:highlight w:val="yellow"/>
        </w:rPr>
        <w:t>Depending on the extent of information available concerning the site, it may be appropriate to reference existing reports or documents rather than providing a complete summary in the SOW</w:t>
      </w:r>
      <w:r>
        <w:rPr>
          <w:sz w:val="22"/>
          <w:szCs w:val="22"/>
          <w:highlight w:val="yellow"/>
        </w:rPr>
        <w:t>].</w:t>
      </w:r>
    </w:p>
    <w:p w14:paraId="3BB5F569" w14:textId="77777777" w:rsidR="00367F15" w:rsidRDefault="00367F15">
      <w:pPr>
        <w:pStyle w:val="Heading2"/>
        <w:numPr>
          <w:ilvl w:val="0"/>
          <w:numId w:val="0"/>
        </w:numPr>
        <w:spacing w:after="120"/>
        <w:rPr>
          <w:i w:val="0"/>
          <w:sz w:val="22"/>
          <w:szCs w:val="22"/>
        </w:rPr>
      </w:pPr>
      <w:bookmarkStart w:id="10" w:name="_Toc131838611"/>
      <w:bookmarkStart w:id="11" w:name="_Toc131838614"/>
      <w:r>
        <w:rPr>
          <w:i w:val="0"/>
          <w:sz w:val="22"/>
          <w:szCs w:val="22"/>
        </w:rPr>
        <w:t>3.3</w:t>
      </w:r>
      <w:bookmarkStart w:id="12" w:name="_Toc124737681"/>
      <w:r>
        <w:rPr>
          <w:i w:val="0"/>
          <w:sz w:val="22"/>
          <w:szCs w:val="22"/>
        </w:rPr>
        <w:tab/>
        <w:t>Safety</w:t>
      </w:r>
      <w:bookmarkEnd w:id="10"/>
      <w:bookmarkEnd w:id="12"/>
    </w:p>
    <w:p w14:paraId="4E949CAD" w14:textId="77777777" w:rsidR="00367F15" w:rsidRDefault="007A28CC" w:rsidP="006E2D67">
      <w:pPr>
        <w:rPr>
          <w:sz w:val="22"/>
          <w:szCs w:val="22"/>
        </w:rPr>
      </w:pPr>
      <w:r>
        <w:rPr>
          <w:sz w:val="22"/>
          <w:szCs w:val="22"/>
        </w:rPr>
        <w:t xml:space="preserve">The presence of </w:t>
      </w:r>
      <w:r w:rsidR="00F201AE">
        <w:rPr>
          <w:sz w:val="22"/>
          <w:szCs w:val="22"/>
        </w:rPr>
        <w:t>MEC/MPPEH</w:t>
      </w:r>
      <w:r w:rsidR="00367F15">
        <w:rPr>
          <w:sz w:val="22"/>
          <w:szCs w:val="22"/>
        </w:rPr>
        <w:t xml:space="preserve"> </w:t>
      </w:r>
      <w:r w:rsidR="00253E01">
        <w:rPr>
          <w:sz w:val="22"/>
          <w:szCs w:val="22"/>
        </w:rPr>
        <w:t>represents</w:t>
      </w:r>
      <w:r w:rsidR="00367F15">
        <w:rPr>
          <w:sz w:val="22"/>
          <w:szCs w:val="22"/>
        </w:rPr>
        <w:t xml:space="preserve"> a safety hazard and </w:t>
      </w:r>
      <w:r>
        <w:rPr>
          <w:sz w:val="22"/>
          <w:szCs w:val="22"/>
        </w:rPr>
        <w:t xml:space="preserve">is considered to </w:t>
      </w:r>
      <w:r w:rsidR="00367F15">
        <w:rPr>
          <w:sz w:val="22"/>
          <w:szCs w:val="22"/>
        </w:rPr>
        <w:t>constitute an imminent and substantial endangerment to personnel and the local population</w:t>
      </w:r>
      <w:r w:rsidR="00EE1819">
        <w:rPr>
          <w:sz w:val="22"/>
          <w:szCs w:val="22"/>
        </w:rPr>
        <w:t xml:space="preserve"> due to its explosive potential</w:t>
      </w:r>
      <w:r w:rsidR="00367F15">
        <w:rPr>
          <w:sz w:val="22"/>
          <w:szCs w:val="22"/>
        </w:rPr>
        <w:t>.</w:t>
      </w:r>
      <w:r w:rsidR="00C952EA">
        <w:rPr>
          <w:sz w:val="22"/>
          <w:szCs w:val="22"/>
        </w:rPr>
        <w:t xml:space="preserve"> </w:t>
      </w:r>
      <w:r w:rsidR="00367F15">
        <w:rPr>
          <w:sz w:val="22"/>
          <w:szCs w:val="22"/>
        </w:rPr>
        <w:t xml:space="preserve">All activities involving work in areas potentially containing </w:t>
      </w:r>
      <w:r w:rsidR="00F201AE">
        <w:rPr>
          <w:sz w:val="22"/>
          <w:szCs w:val="22"/>
        </w:rPr>
        <w:t>MEC/MPPEH</w:t>
      </w:r>
      <w:r w:rsidR="00367F15">
        <w:rPr>
          <w:sz w:val="22"/>
          <w:szCs w:val="22"/>
        </w:rPr>
        <w:t xml:space="preserve"> shall be conducted with approval from the </w:t>
      </w:r>
      <w:r w:rsidR="00367F15" w:rsidRPr="009A4765">
        <w:rPr>
          <w:sz w:val="22"/>
          <w:szCs w:val="22"/>
          <w:highlight w:val="yellow"/>
        </w:rPr>
        <w:t>Naval Ordnance Safety and Security Activity (NOSSA)</w:t>
      </w:r>
      <w:r w:rsidR="003E34A1" w:rsidRPr="009A4765">
        <w:rPr>
          <w:sz w:val="22"/>
          <w:szCs w:val="22"/>
          <w:highlight w:val="yellow"/>
        </w:rPr>
        <w:t xml:space="preserve"> (</w:t>
      </w:r>
      <w:r w:rsidR="00334DB0">
        <w:rPr>
          <w:sz w:val="22"/>
          <w:szCs w:val="22"/>
          <w:highlight w:val="yellow"/>
        </w:rPr>
        <w:t>Marine Corps Systems Command (</w:t>
      </w:r>
      <w:r w:rsidR="003E34A1" w:rsidRPr="009A4765">
        <w:rPr>
          <w:sz w:val="22"/>
          <w:szCs w:val="22"/>
          <w:highlight w:val="yellow"/>
        </w:rPr>
        <w:t>MARCORSYSCOM</w:t>
      </w:r>
      <w:r w:rsidR="00334DB0">
        <w:rPr>
          <w:sz w:val="22"/>
          <w:szCs w:val="22"/>
          <w:highlight w:val="yellow"/>
        </w:rPr>
        <w:t>)</w:t>
      </w:r>
      <w:r w:rsidR="003E34A1" w:rsidRPr="009A4765">
        <w:rPr>
          <w:sz w:val="22"/>
          <w:szCs w:val="22"/>
          <w:highlight w:val="yellow"/>
        </w:rPr>
        <w:t xml:space="preserve"> for Marine Corps Sites)</w:t>
      </w:r>
      <w:r w:rsidR="00367F15">
        <w:rPr>
          <w:sz w:val="22"/>
          <w:szCs w:val="22"/>
        </w:rPr>
        <w:t xml:space="preserve"> and in accordance with NAVSEA </w:t>
      </w:r>
      <w:r w:rsidR="006E2D67">
        <w:rPr>
          <w:sz w:val="22"/>
          <w:szCs w:val="22"/>
        </w:rPr>
        <w:t xml:space="preserve">Ordnance </w:t>
      </w:r>
      <w:r w:rsidR="002C481D">
        <w:rPr>
          <w:sz w:val="22"/>
          <w:szCs w:val="22"/>
        </w:rPr>
        <w:t>Pamphlet (</w:t>
      </w:r>
      <w:r w:rsidR="00367F15">
        <w:rPr>
          <w:sz w:val="22"/>
          <w:szCs w:val="22"/>
        </w:rPr>
        <w:t>OP</w:t>
      </w:r>
      <w:r w:rsidR="002C481D">
        <w:rPr>
          <w:sz w:val="22"/>
          <w:szCs w:val="22"/>
        </w:rPr>
        <w:t>)</w:t>
      </w:r>
      <w:r w:rsidR="00367F15">
        <w:rPr>
          <w:sz w:val="22"/>
          <w:szCs w:val="22"/>
        </w:rPr>
        <w:t xml:space="preserve"> 5, </w:t>
      </w:r>
      <w:r w:rsidR="00367F15" w:rsidRPr="009A4765">
        <w:rPr>
          <w:sz w:val="22"/>
          <w:szCs w:val="22"/>
          <w:highlight w:val="yellow"/>
        </w:rPr>
        <w:t>NOSSA</w:t>
      </w:r>
      <w:r w:rsidR="0028340D" w:rsidRPr="009A4765">
        <w:rPr>
          <w:sz w:val="22"/>
          <w:szCs w:val="22"/>
          <w:highlight w:val="yellow"/>
        </w:rPr>
        <w:t>INST</w:t>
      </w:r>
      <w:r w:rsidR="00367F15" w:rsidRPr="009A4765">
        <w:rPr>
          <w:sz w:val="22"/>
          <w:szCs w:val="22"/>
          <w:highlight w:val="yellow"/>
        </w:rPr>
        <w:t xml:space="preserve"> </w:t>
      </w:r>
      <w:r w:rsidR="00215639">
        <w:rPr>
          <w:sz w:val="22"/>
          <w:szCs w:val="22"/>
          <w:highlight w:val="yellow"/>
        </w:rPr>
        <w:t>8020.15(series)</w:t>
      </w:r>
      <w:r w:rsidR="00471D9C" w:rsidRPr="009A4765">
        <w:rPr>
          <w:sz w:val="22"/>
          <w:szCs w:val="22"/>
          <w:highlight w:val="yellow"/>
        </w:rPr>
        <w:t xml:space="preserve"> </w:t>
      </w:r>
      <w:r w:rsidR="0028340D" w:rsidRPr="009A4765">
        <w:rPr>
          <w:sz w:val="22"/>
          <w:szCs w:val="22"/>
          <w:highlight w:val="yellow"/>
        </w:rPr>
        <w:t>(</w:t>
      </w:r>
      <w:r w:rsidR="00792C16" w:rsidRPr="009A4765">
        <w:rPr>
          <w:sz w:val="22"/>
          <w:szCs w:val="22"/>
          <w:highlight w:val="yellow"/>
        </w:rPr>
        <w:t xml:space="preserve">or </w:t>
      </w:r>
      <w:r w:rsidR="0028340D" w:rsidRPr="009A4765">
        <w:rPr>
          <w:sz w:val="22"/>
          <w:szCs w:val="22"/>
          <w:highlight w:val="yellow"/>
        </w:rPr>
        <w:t xml:space="preserve">MCO </w:t>
      </w:r>
      <w:r w:rsidR="00704FEC">
        <w:rPr>
          <w:sz w:val="22"/>
          <w:szCs w:val="22"/>
          <w:highlight w:val="yellow"/>
        </w:rPr>
        <w:t xml:space="preserve">8020.10 </w:t>
      </w:r>
      <w:r w:rsidR="0028340D" w:rsidRPr="009A4765">
        <w:rPr>
          <w:sz w:val="22"/>
          <w:szCs w:val="22"/>
          <w:highlight w:val="yellow"/>
        </w:rPr>
        <w:t>for Marine Corps sites)</w:t>
      </w:r>
      <w:r w:rsidR="00367F15">
        <w:rPr>
          <w:sz w:val="22"/>
          <w:szCs w:val="22"/>
        </w:rPr>
        <w:t xml:space="preserve">, and all other DoN and </w:t>
      </w:r>
      <w:r w:rsidR="000C2331">
        <w:rPr>
          <w:sz w:val="22"/>
          <w:szCs w:val="22"/>
        </w:rPr>
        <w:t>DoD</w:t>
      </w:r>
      <w:r w:rsidR="00367F15">
        <w:rPr>
          <w:sz w:val="22"/>
          <w:szCs w:val="22"/>
        </w:rPr>
        <w:t xml:space="preserve"> requirements regarding personnel, equipment, and procedures.</w:t>
      </w:r>
      <w:r w:rsidR="00C952EA">
        <w:rPr>
          <w:sz w:val="22"/>
          <w:szCs w:val="22"/>
        </w:rPr>
        <w:t xml:space="preserve"> </w:t>
      </w:r>
      <w:r w:rsidR="005C033C">
        <w:rPr>
          <w:sz w:val="22"/>
          <w:szCs w:val="22"/>
        </w:rPr>
        <w:t>The contractor will perform all work in</w:t>
      </w:r>
      <w:r w:rsidR="00625CE3">
        <w:rPr>
          <w:sz w:val="22"/>
          <w:szCs w:val="22"/>
        </w:rPr>
        <w:t xml:space="preserve"> accordance with the approved ESS</w:t>
      </w:r>
      <w:r w:rsidR="005C033C">
        <w:rPr>
          <w:sz w:val="22"/>
          <w:szCs w:val="22"/>
        </w:rPr>
        <w:t>.</w:t>
      </w:r>
      <w:r w:rsidR="00C952EA">
        <w:rPr>
          <w:sz w:val="22"/>
          <w:szCs w:val="22"/>
        </w:rPr>
        <w:t xml:space="preserve"> </w:t>
      </w:r>
      <w:r w:rsidR="005C033C">
        <w:rPr>
          <w:sz w:val="22"/>
          <w:szCs w:val="22"/>
        </w:rPr>
        <w:t>Non</w:t>
      </w:r>
      <w:r>
        <w:rPr>
          <w:sz w:val="22"/>
          <w:szCs w:val="22"/>
        </w:rPr>
        <w:t>-</w:t>
      </w:r>
      <w:r w:rsidR="005C033C">
        <w:rPr>
          <w:sz w:val="22"/>
          <w:szCs w:val="22"/>
        </w:rPr>
        <w:t xml:space="preserve">intrusive work done at an </w:t>
      </w:r>
      <w:r w:rsidR="00F201AE">
        <w:rPr>
          <w:sz w:val="22"/>
          <w:szCs w:val="22"/>
        </w:rPr>
        <w:t>MEC/MPPEH</w:t>
      </w:r>
      <w:r w:rsidR="005C033C">
        <w:rPr>
          <w:sz w:val="22"/>
          <w:szCs w:val="22"/>
        </w:rPr>
        <w:t xml:space="preserve"> site, outside of an ESS, will require a determination that an ESS is not required per NOSSAINST </w:t>
      </w:r>
      <w:r w:rsidR="00215639">
        <w:rPr>
          <w:sz w:val="22"/>
          <w:szCs w:val="22"/>
        </w:rPr>
        <w:t>8020.15(series)</w:t>
      </w:r>
      <w:r w:rsidR="00471D9C">
        <w:rPr>
          <w:sz w:val="22"/>
          <w:szCs w:val="22"/>
        </w:rPr>
        <w:t xml:space="preserve"> </w:t>
      </w:r>
      <w:r w:rsidR="007B460F">
        <w:rPr>
          <w:sz w:val="22"/>
          <w:szCs w:val="22"/>
        </w:rPr>
        <w:t xml:space="preserve">(or </w:t>
      </w:r>
      <w:r w:rsidR="005C033C">
        <w:rPr>
          <w:sz w:val="22"/>
          <w:szCs w:val="22"/>
        </w:rPr>
        <w:t xml:space="preserve">MCO </w:t>
      </w:r>
      <w:r w:rsidR="00704FEC">
        <w:rPr>
          <w:sz w:val="22"/>
          <w:szCs w:val="22"/>
        </w:rPr>
        <w:t xml:space="preserve">8020.10 </w:t>
      </w:r>
      <w:r w:rsidR="005C033C">
        <w:rPr>
          <w:sz w:val="22"/>
          <w:szCs w:val="22"/>
        </w:rPr>
        <w:t>for Marine Corps sites)</w:t>
      </w:r>
      <w:r w:rsidR="006E2D67">
        <w:rPr>
          <w:sz w:val="22"/>
          <w:szCs w:val="22"/>
        </w:rPr>
        <w:t>.</w:t>
      </w:r>
    </w:p>
    <w:p w14:paraId="364B8964" w14:textId="77777777" w:rsidR="00367F15" w:rsidRDefault="00367F15">
      <w:pPr>
        <w:rPr>
          <w:sz w:val="22"/>
          <w:szCs w:val="22"/>
        </w:rPr>
      </w:pPr>
    </w:p>
    <w:p w14:paraId="0AE2946D" w14:textId="77777777" w:rsidR="00367F15" w:rsidRPr="005F5FFB" w:rsidRDefault="00367F15" w:rsidP="00355384">
      <w:pPr>
        <w:pStyle w:val="BodyText"/>
        <w:rPr>
          <w:b/>
          <w:i/>
          <w:iCs/>
          <w:sz w:val="22"/>
        </w:rPr>
      </w:pPr>
      <w:r w:rsidRPr="005F5FFB">
        <w:rPr>
          <w:b/>
          <w:i/>
          <w:iCs/>
          <w:sz w:val="22"/>
        </w:rPr>
        <w:t>RPM Note:</w:t>
      </w:r>
      <w:r w:rsidR="00C952EA">
        <w:rPr>
          <w:b/>
          <w:i/>
          <w:iCs/>
          <w:sz w:val="22"/>
        </w:rPr>
        <w:t xml:space="preserve"> </w:t>
      </w:r>
      <w:r w:rsidRPr="005F5FFB">
        <w:rPr>
          <w:b/>
          <w:i/>
          <w:iCs/>
          <w:sz w:val="22"/>
        </w:rPr>
        <w:t>OP 5, Vol</w:t>
      </w:r>
      <w:r w:rsidR="006E2D67">
        <w:rPr>
          <w:b/>
          <w:i/>
          <w:iCs/>
          <w:sz w:val="22"/>
        </w:rPr>
        <w:t>.</w:t>
      </w:r>
      <w:r w:rsidRPr="005F5FFB">
        <w:rPr>
          <w:b/>
          <w:i/>
          <w:iCs/>
          <w:sz w:val="22"/>
        </w:rPr>
        <w:t xml:space="preserve"> 1</w:t>
      </w:r>
      <w:r w:rsidR="006E2D67">
        <w:rPr>
          <w:b/>
          <w:i/>
          <w:iCs/>
          <w:sz w:val="22"/>
        </w:rPr>
        <w:t>, Rev 7</w:t>
      </w:r>
      <w:r w:rsidRPr="005F5FFB">
        <w:rPr>
          <w:b/>
          <w:i/>
          <w:iCs/>
          <w:sz w:val="22"/>
        </w:rPr>
        <w:t xml:space="preserve"> and </w:t>
      </w:r>
      <w:r w:rsidR="00625CE3">
        <w:rPr>
          <w:b/>
          <w:i/>
          <w:iCs/>
          <w:sz w:val="22"/>
        </w:rPr>
        <w:t>NOSSAINST</w:t>
      </w:r>
      <w:r w:rsidRPr="005F5FFB">
        <w:rPr>
          <w:b/>
          <w:i/>
          <w:iCs/>
          <w:sz w:val="22"/>
        </w:rPr>
        <w:t xml:space="preserve"> </w:t>
      </w:r>
      <w:r w:rsidR="00215639">
        <w:rPr>
          <w:b/>
          <w:i/>
          <w:iCs/>
          <w:sz w:val="22"/>
        </w:rPr>
        <w:t>8020.15(series)</w:t>
      </w:r>
      <w:r w:rsidRPr="005F5FFB">
        <w:rPr>
          <w:b/>
          <w:i/>
          <w:iCs/>
          <w:sz w:val="22"/>
        </w:rPr>
        <w:t xml:space="preserve"> are the two key documents that will govern explosives safety on </w:t>
      </w:r>
      <w:r w:rsidR="0028340D">
        <w:rPr>
          <w:b/>
          <w:i/>
          <w:iCs/>
          <w:sz w:val="22"/>
        </w:rPr>
        <w:t>Navy</w:t>
      </w:r>
      <w:r w:rsidRPr="005F5FFB">
        <w:rPr>
          <w:b/>
          <w:i/>
          <w:iCs/>
          <w:sz w:val="22"/>
        </w:rPr>
        <w:t xml:space="preserve"> site</w:t>
      </w:r>
      <w:r w:rsidR="0028340D">
        <w:rPr>
          <w:b/>
          <w:i/>
          <w:iCs/>
          <w:sz w:val="22"/>
        </w:rPr>
        <w:t>s</w:t>
      </w:r>
      <w:r w:rsidRPr="005F5FFB">
        <w:rPr>
          <w:b/>
          <w:i/>
          <w:iCs/>
          <w:sz w:val="22"/>
        </w:rPr>
        <w:t>.</w:t>
      </w:r>
      <w:r w:rsidR="00C952EA">
        <w:rPr>
          <w:b/>
          <w:i/>
          <w:iCs/>
          <w:sz w:val="22"/>
        </w:rPr>
        <w:t xml:space="preserve"> </w:t>
      </w:r>
      <w:r w:rsidR="00317436">
        <w:rPr>
          <w:b/>
          <w:i/>
          <w:iCs/>
          <w:sz w:val="22"/>
        </w:rPr>
        <w:t>The Marine Corps, through MARCORSYSCOM</w:t>
      </w:r>
      <w:r w:rsidR="00AA2EF9">
        <w:rPr>
          <w:b/>
          <w:i/>
          <w:iCs/>
          <w:sz w:val="22"/>
        </w:rPr>
        <w:t>,</w:t>
      </w:r>
      <w:r w:rsidR="00317436">
        <w:rPr>
          <w:b/>
          <w:i/>
          <w:iCs/>
          <w:sz w:val="22"/>
        </w:rPr>
        <w:t xml:space="preserve"> uses</w:t>
      </w:r>
      <w:r w:rsidR="0028340D">
        <w:rPr>
          <w:b/>
          <w:i/>
          <w:iCs/>
          <w:sz w:val="22"/>
        </w:rPr>
        <w:t xml:space="preserve"> </w:t>
      </w:r>
      <w:r w:rsidR="00704FEC">
        <w:rPr>
          <w:b/>
          <w:i/>
          <w:iCs/>
          <w:sz w:val="22"/>
        </w:rPr>
        <w:t>MCO 8020.10</w:t>
      </w:r>
      <w:r w:rsidR="0028340D">
        <w:rPr>
          <w:b/>
          <w:i/>
          <w:iCs/>
          <w:sz w:val="22"/>
        </w:rPr>
        <w:t xml:space="preserve"> </w:t>
      </w:r>
      <w:r w:rsidR="00393040">
        <w:rPr>
          <w:b/>
          <w:i/>
          <w:iCs/>
          <w:sz w:val="22"/>
        </w:rPr>
        <w:t>for Marine Corps sites</w:t>
      </w:r>
      <w:r w:rsidR="0028340D">
        <w:rPr>
          <w:b/>
          <w:i/>
          <w:iCs/>
          <w:sz w:val="22"/>
        </w:rPr>
        <w:t>.</w:t>
      </w:r>
      <w:r w:rsidR="00C952EA">
        <w:rPr>
          <w:b/>
          <w:i/>
          <w:iCs/>
          <w:sz w:val="22"/>
        </w:rPr>
        <w:t xml:space="preserve"> </w:t>
      </w:r>
      <w:r w:rsidRPr="005F5FFB">
        <w:rPr>
          <w:b/>
          <w:i/>
          <w:iCs/>
          <w:sz w:val="22"/>
        </w:rPr>
        <w:t xml:space="preserve">Technical Paper (TP) 18 </w:t>
      </w:r>
      <w:r w:rsidRPr="005F5FFB">
        <w:rPr>
          <w:b/>
          <w:i/>
          <w:iCs/>
          <w:sz w:val="22"/>
        </w:rPr>
        <w:lastRenderedPageBreak/>
        <w:t xml:space="preserve">from DDESB provides the personnel qualifications and experience requirements for the </w:t>
      </w:r>
      <w:r w:rsidR="002C481D" w:rsidRPr="005F5FFB">
        <w:rPr>
          <w:b/>
          <w:i/>
          <w:iCs/>
          <w:sz w:val="22"/>
        </w:rPr>
        <w:t xml:space="preserve">contracted </w:t>
      </w:r>
      <w:r w:rsidRPr="005F5FFB">
        <w:rPr>
          <w:b/>
          <w:i/>
          <w:iCs/>
          <w:sz w:val="22"/>
        </w:rPr>
        <w:t xml:space="preserve">UXO personnel who will be performing the </w:t>
      </w:r>
      <w:r w:rsidR="00E056C3">
        <w:rPr>
          <w:b/>
          <w:i/>
          <w:iCs/>
          <w:sz w:val="22"/>
        </w:rPr>
        <w:t xml:space="preserve">UXO </w:t>
      </w:r>
      <w:r w:rsidRPr="005F5FFB">
        <w:rPr>
          <w:b/>
          <w:i/>
          <w:iCs/>
          <w:sz w:val="22"/>
        </w:rPr>
        <w:t>work.</w:t>
      </w:r>
      <w:r w:rsidR="00C952EA">
        <w:rPr>
          <w:b/>
          <w:i/>
          <w:iCs/>
          <w:sz w:val="22"/>
        </w:rPr>
        <w:t xml:space="preserve"> </w:t>
      </w:r>
      <w:r w:rsidRPr="005F5FFB">
        <w:rPr>
          <w:b/>
          <w:i/>
          <w:iCs/>
          <w:sz w:val="22"/>
        </w:rPr>
        <w:t xml:space="preserve">Work that includes the intentional contact with </w:t>
      </w:r>
      <w:r w:rsidR="00F201AE">
        <w:rPr>
          <w:b/>
          <w:i/>
          <w:iCs/>
          <w:sz w:val="22"/>
        </w:rPr>
        <w:t>MEC/MPPEH</w:t>
      </w:r>
      <w:r w:rsidRPr="005F5FFB">
        <w:rPr>
          <w:b/>
          <w:i/>
          <w:iCs/>
          <w:sz w:val="22"/>
        </w:rPr>
        <w:t xml:space="preserve"> w</w:t>
      </w:r>
      <w:r w:rsidR="00625CE3">
        <w:rPr>
          <w:b/>
          <w:i/>
          <w:iCs/>
          <w:sz w:val="22"/>
        </w:rPr>
        <w:t>ill require an ESS</w:t>
      </w:r>
      <w:r w:rsidRPr="005F5FFB">
        <w:rPr>
          <w:b/>
          <w:i/>
          <w:iCs/>
          <w:sz w:val="22"/>
        </w:rPr>
        <w:t xml:space="preserve"> through NOSSA</w:t>
      </w:r>
      <w:r w:rsidR="00393040">
        <w:rPr>
          <w:b/>
          <w:i/>
          <w:iCs/>
          <w:sz w:val="22"/>
        </w:rPr>
        <w:t>/MARCORSYSCOM</w:t>
      </w:r>
      <w:r w:rsidRPr="005F5FFB">
        <w:rPr>
          <w:b/>
          <w:i/>
          <w:iCs/>
          <w:sz w:val="22"/>
        </w:rPr>
        <w:t>.</w:t>
      </w:r>
      <w:r w:rsidR="00C952EA">
        <w:rPr>
          <w:b/>
          <w:i/>
          <w:iCs/>
          <w:sz w:val="22"/>
        </w:rPr>
        <w:t xml:space="preserve"> </w:t>
      </w:r>
      <w:r w:rsidR="009A4765">
        <w:rPr>
          <w:b/>
          <w:i/>
          <w:iCs/>
          <w:sz w:val="22"/>
        </w:rPr>
        <w:t>The ESS includes a</w:t>
      </w:r>
      <w:r w:rsidRPr="005F5FFB">
        <w:rPr>
          <w:b/>
          <w:i/>
          <w:iCs/>
          <w:sz w:val="22"/>
        </w:rPr>
        <w:t>n explosive</w:t>
      </w:r>
      <w:r w:rsidR="00032572">
        <w:rPr>
          <w:b/>
          <w:i/>
          <w:iCs/>
          <w:sz w:val="22"/>
        </w:rPr>
        <w:t>s</w:t>
      </w:r>
      <w:r w:rsidRPr="005F5FFB">
        <w:rPr>
          <w:b/>
          <w:i/>
          <w:iCs/>
          <w:sz w:val="22"/>
        </w:rPr>
        <w:t xml:space="preserve"> safety site approval.</w:t>
      </w:r>
      <w:r w:rsidR="00C952EA">
        <w:rPr>
          <w:b/>
          <w:i/>
          <w:iCs/>
          <w:sz w:val="22"/>
        </w:rPr>
        <w:t xml:space="preserve"> </w:t>
      </w:r>
      <w:r w:rsidRPr="005F5FFB">
        <w:rPr>
          <w:b/>
          <w:i/>
          <w:iCs/>
          <w:sz w:val="22"/>
        </w:rPr>
        <w:t>Lead times for NOSSA</w:t>
      </w:r>
      <w:r w:rsidR="00393040">
        <w:rPr>
          <w:b/>
          <w:i/>
          <w:iCs/>
          <w:sz w:val="22"/>
        </w:rPr>
        <w:t>/</w:t>
      </w:r>
      <w:r w:rsidR="00A615F7">
        <w:rPr>
          <w:b/>
          <w:i/>
          <w:iCs/>
          <w:sz w:val="22"/>
        </w:rPr>
        <w:t xml:space="preserve">MARCORSYSCOM </w:t>
      </w:r>
      <w:r w:rsidR="00A615F7" w:rsidRPr="005F5FFB">
        <w:rPr>
          <w:b/>
          <w:i/>
          <w:iCs/>
          <w:sz w:val="22"/>
        </w:rPr>
        <w:t>review</w:t>
      </w:r>
      <w:r w:rsidRPr="005F5FFB">
        <w:rPr>
          <w:b/>
          <w:i/>
          <w:iCs/>
          <w:sz w:val="22"/>
        </w:rPr>
        <w:t xml:space="preserve"> and approval of these submittals must be considered in scheduling </w:t>
      </w:r>
      <w:r w:rsidR="006A103E">
        <w:rPr>
          <w:b/>
          <w:i/>
          <w:iCs/>
          <w:sz w:val="22"/>
        </w:rPr>
        <w:t xml:space="preserve">any </w:t>
      </w:r>
      <w:r w:rsidR="00D211FD">
        <w:rPr>
          <w:b/>
          <w:i/>
          <w:iCs/>
          <w:sz w:val="22"/>
        </w:rPr>
        <w:t>munitions response</w:t>
      </w:r>
      <w:r w:rsidR="006A103E">
        <w:rPr>
          <w:b/>
          <w:i/>
          <w:iCs/>
          <w:sz w:val="22"/>
        </w:rPr>
        <w:t xml:space="preserve"> action or work on a MRS</w:t>
      </w:r>
      <w:r w:rsidRPr="005F5FFB">
        <w:rPr>
          <w:b/>
          <w:i/>
          <w:iCs/>
          <w:sz w:val="22"/>
        </w:rPr>
        <w:t>.</w:t>
      </w:r>
      <w:r w:rsidR="00C952EA">
        <w:rPr>
          <w:b/>
          <w:i/>
          <w:iCs/>
          <w:sz w:val="22"/>
        </w:rPr>
        <w:t xml:space="preserve"> </w:t>
      </w:r>
      <w:r w:rsidRPr="005F5FFB">
        <w:rPr>
          <w:b/>
          <w:i/>
          <w:iCs/>
          <w:sz w:val="22"/>
        </w:rPr>
        <w:t>Advance notification to NOSSA</w:t>
      </w:r>
      <w:r w:rsidR="00393040">
        <w:rPr>
          <w:b/>
          <w:i/>
          <w:iCs/>
          <w:sz w:val="22"/>
        </w:rPr>
        <w:t>/MARCORSYSCOM</w:t>
      </w:r>
      <w:r w:rsidRPr="005F5FFB">
        <w:rPr>
          <w:b/>
          <w:i/>
          <w:iCs/>
          <w:sz w:val="22"/>
        </w:rPr>
        <w:t xml:space="preserve"> concerning these submissions is encouraged to expedite reviews and revision necessary prior to approval.</w:t>
      </w:r>
      <w:r w:rsidR="00C952EA">
        <w:rPr>
          <w:b/>
          <w:i/>
          <w:iCs/>
          <w:sz w:val="22"/>
        </w:rPr>
        <w:t xml:space="preserve"> </w:t>
      </w:r>
      <w:r w:rsidRPr="005F5FFB">
        <w:rPr>
          <w:b/>
          <w:i/>
          <w:iCs/>
          <w:sz w:val="22"/>
        </w:rPr>
        <w:t>The RPM should work closely with the MRP Work</w:t>
      </w:r>
      <w:r w:rsidR="00355384">
        <w:rPr>
          <w:b/>
          <w:i/>
          <w:iCs/>
          <w:sz w:val="22"/>
        </w:rPr>
        <w:t>g</w:t>
      </w:r>
      <w:r w:rsidR="00783F64" w:rsidRPr="005F5FFB">
        <w:rPr>
          <w:b/>
          <w:i/>
          <w:iCs/>
          <w:sz w:val="22"/>
        </w:rPr>
        <w:t xml:space="preserve">roup </w:t>
      </w:r>
      <w:r w:rsidR="00783F64">
        <w:rPr>
          <w:b/>
          <w:i/>
          <w:iCs/>
          <w:sz w:val="22"/>
        </w:rPr>
        <w:t>for</w:t>
      </w:r>
      <w:r w:rsidRPr="005F5FFB">
        <w:rPr>
          <w:b/>
          <w:i/>
          <w:iCs/>
          <w:sz w:val="22"/>
        </w:rPr>
        <w:t xml:space="preserve"> advice on MRP projects.</w:t>
      </w:r>
      <w:bookmarkStart w:id="13" w:name="OLE_LINK1"/>
      <w:bookmarkStart w:id="14" w:name="OLE_LINK3"/>
      <w:r w:rsidR="00C952EA">
        <w:rPr>
          <w:b/>
          <w:i/>
          <w:iCs/>
          <w:sz w:val="22"/>
        </w:rPr>
        <w:t xml:space="preserve"> </w:t>
      </w:r>
      <w:r w:rsidR="002C481D" w:rsidRPr="005F5FFB">
        <w:rPr>
          <w:b/>
          <w:i/>
          <w:iCs/>
          <w:sz w:val="22"/>
        </w:rPr>
        <w:t>NOSSA</w:t>
      </w:r>
      <w:r w:rsidR="00C62686">
        <w:rPr>
          <w:b/>
          <w:i/>
          <w:iCs/>
          <w:sz w:val="22"/>
        </w:rPr>
        <w:t xml:space="preserve"> N53</w:t>
      </w:r>
      <w:r w:rsidR="002C481D" w:rsidRPr="005F5FFB">
        <w:rPr>
          <w:b/>
          <w:i/>
          <w:iCs/>
          <w:sz w:val="22"/>
        </w:rPr>
        <w:t>’s phone number is 301-744-4450.</w:t>
      </w:r>
      <w:r w:rsidR="00CB374B">
        <w:rPr>
          <w:b/>
          <w:i/>
          <w:iCs/>
          <w:sz w:val="22"/>
        </w:rPr>
        <w:t xml:space="preserve"> </w:t>
      </w:r>
      <w:r w:rsidR="00393040">
        <w:rPr>
          <w:b/>
          <w:i/>
          <w:iCs/>
          <w:sz w:val="22"/>
        </w:rPr>
        <w:t>MARCORSYSCOM</w:t>
      </w:r>
      <w:r w:rsidR="00C62686">
        <w:rPr>
          <w:b/>
          <w:i/>
          <w:iCs/>
          <w:sz w:val="22"/>
        </w:rPr>
        <w:t xml:space="preserve"> PM Ammo</w:t>
      </w:r>
      <w:r w:rsidR="00393040">
        <w:rPr>
          <w:b/>
          <w:i/>
          <w:iCs/>
          <w:sz w:val="22"/>
        </w:rPr>
        <w:t xml:space="preserve">’s phone number is </w:t>
      </w:r>
      <w:r w:rsidR="00393040" w:rsidRPr="00393040">
        <w:rPr>
          <w:b/>
          <w:i/>
          <w:iCs/>
          <w:sz w:val="22"/>
        </w:rPr>
        <w:t>703-432-4824</w:t>
      </w:r>
      <w:r w:rsidR="005C033C">
        <w:rPr>
          <w:b/>
          <w:i/>
          <w:iCs/>
          <w:sz w:val="22"/>
        </w:rPr>
        <w:t>.</w:t>
      </w:r>
      <w:bookmarkEnd w:id="13"/>
      <w:bookmarkEnd w:id="14"/>
      <w:r w:rsidR="00C952EA">
        <w:rPr>
          <w:b/>
          <w:i/>
          <w:iCs/>
          <w:sz w:val="22"/>
        </w:rPr>
        <w:t xml:space="preserve"> </w:t>
      </w:r>
      <w:r w:rsidR="005C033C">
        <w:rPr>
          <w:b/>
          <w:i/>
          <w:iCs/>
          <w:sz w:val="22"/>
        </w:rPr>
        <w:t>A discussion of the requirements for an ESS is provided in sections covering intrusive work.</w:t>
      </w:r>
    </w:p>
    <w:p w14:paraId="3164DDEF" w14:textId="77777777" w:rsidR="00367F15" w:rsidRDefault="00367F15">
      <w:pPr>
        <w:pStyle w:val="Heading2"/>
        <w:numPr>
          <w:ilvl w:val="0"/>
          <w:numId w:val="0"/>
        </w:numPr>
        <w:spacing w:after="120"/>
        <w:rPr>
          <w:bCs/>
          <w:i w:val="0"/>
          <w:sz w:val="22"/>
          <w:szCs w:val="22"/>
        </w:rPr>
      </w:pPr>
      <w:r>
        <w:rPr>
          <w:bCs/>
          <w:i w:val="0"/>
          <w:sz w:val="22"/>
          <w:szCs w:val="22"/>
        </w:rPr>
        <w:t>3.4</w:t>
      </w:r>
      <w:r w:rsidR="0073459B">
        <w:rPr>
          <w:bCs/>
          <w:i w:val="0"/>
          <w:sz w:val="22"/>
          <w:szCs w:val="22"/>
        </w:rPr>
        <w:tab/>
      </w:r>
      <w:bookmarkStart w:id="15" w:name="_Toc124737684"/>
      <w:r>
        <w:rPr>
          <w:bCs/>
          <w:i w:val="0"/>
          <w:sz w:val="22"/>
          <w:szCs w:val="22"/>
        </w:rPr>
        <w:t>Chemical Warfare Material (CWM)</w:t>
      </w:r>
      <w:bookmarkEnd w:id="11"/>
      <w:bookmarkEnd w:id="15"/>
    </w:p>
    <w:p w14:paraId="05A2E67B" w14:textId="77777777" w:rsidR="00367F15" w:rsidRDefault="00367F15" w:rsidP="00B60021">
      <w:pPr>
        <w:rPr>
          <w:sz w:val="22"/>
          <w:szCs w:val="22"/>
        </w:rPr>
      </w:pPr>
      <w:r>
        <w:rPr>
          <w:sz w:val="22"/>
          <w:szCs w:val="22"/>
        </w:rPr>
        <w:t xml:space="preserve">The site is not suspected to contain Chemical Warfare </w:t>
      </w:r>
      <w:r w:rsidR="00B60021">
        <w:rPr>
          <w:sz w:val="22"/>
          <w:szCs w:val="22"/>
        </w:rPr>
        <w:t xml:space="preserve">Material </w:t>
      </w:r>
      <w:r>
        <w:rPr>
          <w:sz w:val="22"/>
          <w:szCs w:val="22"/>
        </w:rPr>
        <w:t>(CWM).</w:t>
      </w:r>
      <w:r w:rsidR="00CB374B">
        <w:rPr>
          <w:sz w:val="22"/>
          <w:szCs w:val="22"/>
        </w:rPr>
        <w:t xml:space="preserve"> </w:t>
      </w:r>
      <w:r>
        <w:rPr>
          <w:sz w:val="22"/>
          <w:szCs w:val="22"/>
        </w:rPr>
        <w:t>However, if suspect CWM is encountered during any phase of site activities, the contractor shall immediately</w:t>
      </w:r>
      <w:r w:rsidR="00334DB0">
        <w:rPr>
          <w:sz w:val="22"/>
          <w:szCs w:val="22"/>
        </w:rPr>
        <w:t xml:space="preserve"> stop work,</w:t>
      </w:r>
      <w:r>
        <w:rPr>
          <w:sz w:val="22"/>
          <w:szCs w:val="22"/>
        </w:rPr>
        <w:t xml:space="preserve"> withdraw upwind from the work area, secure the site and contact the Navy RPM.</w:t>
      </w:r>
      <w:r w:rsidR="00CB374B">
        <w:rPr>
          <w:sz w:val="22"/>
          <w:szCs w:val="22"/>
        </w:rPr>
        <w:t xml:space="preserve"> </w:t>
      </w:r>
      <w:r>
        <w:rPr>
          <w:sz w:val="22"/>
          <w:szCs w:val="22"/>
        </w:rPr>
        <w:t>The contractor shall maintain site security until written direction is provided by the Navy regarding the procedure to be followed for performing further RI/FS work at the site.</w:t>
      </w:r>
      <w:r w:rsidR="00CB374B">
        <w:rPr>
          <w:sz w:val="22"/>
          <w:szCs w:val="22"/>
        </w:rPr>
        <w:t xml:space="preserve"> </w:t>
      </w:r>
      <w:r>
        <w:rPr>
          <w:sz w:val="22"/>
          <w:szCs w:val="22"/>
        </w:rPr>
        <w:t>The RPM will coordinate with NOSSA</w:t>
      </w:r>
      <w:r w:rsidR="00393040">
        <w:rPr>
          <w:sz w:val="22"/>
          <w:szCs w:val="22"/>
        </w:rPr>
        <w:t>/MARCORSYSCOM</w:t>
      </w:r>
      <w:r w:rsidR="001921AE">
        <w:rPr>
          <w:sz w:val="22"/>
          <w:szCs w:val="22"/>
        </w:rPr>
        <w:t>.</w:t>
      </w:r>
    </w:p>
    <w:p w14:paraId="5570A931" w14:textId="77777777" w:rsidR="0085498A" w:rsidRPr="00891DE1" w:rsidRDefault="001921AE" w:rsidP="006A103E">
      <w:pPr>
        <w:pStyle w:val="Heading2"/>
        <w:numPr>
          <w:ilvl w:val="0"/>
          <w:numId w:val="0"/>
        </w:numPr>
        <w:rPr>
          <w:bCs/>
          <w:sz w:val="22"/>
        </w:rPr>
      </w:pPr>
      <w:r w:rsidRPr="002546C3">
        <w:rPr>
          <w:bCs/>
          <w:sz w:val="22"/>
        </w:rPr>
        <w:t>RPM Note:</w:t>
      </w:r>
      <w:r w:rsidR="00C952EA">
        <w:rPr>
          <w:bCs/>
          <w:sz w:val="22"/>
        </w:rPr>
        <w:t xml:space="preserve"> </w:t>
      </w:r>
      <w:r w:rsidRPr="002546C3">
        <w:rPr>
          <w:bCs/>
          <w:sz w:val="22"/>
        </w:rPr>
        <w:t>It is assumed the CWM is not expected to be encountered at most MRP sites and that this disclaimer is appropriate.</w:t>
      </w:r>
      <w:r w:rsidR="00CB374B" w:rsidRPr="002546C3">
        <w:rPr>
          <w:bCs/>
          <w:sz w:val="22"/>
        </w:rPr>
        <w:t xml:space="preserve"> </w:t>
      </w:r>
      <w:r w:rsidRPr="002546C3">
        <w:rPr>
          <w:bCs/>
          <w:sz w:val="22"/>
        </w:rPr>
        <w:t xml:space="preserve">The level of planning and protective </w:t>
      </w:r>
      <w:r w:rsidR="005C0075" w:rsidRPr="002546C3">
        <w:rPr>
          <w:bCs/>
          <w:sz w:val="22"/>
        </w:rPr>
        <w:t>measures required</w:t>
      </w:r>
      <w:r w:rsidRPr="002546C3">
        <w:rPr>
          <w:bCs/>
          <w:sz w:val="22"/>
        </w:rPr>
        <w:t xml:space="preserve"> for projects that may result in encounters with CWM is significantly greater than </w:t>
      </w:r>
      <w:r w:rsidR="00A615F7" w:rsidRPr="002546C3">
        <w:rPr>
          <w:bCs/>
          <w:sz w:val="22"/>
        </w:rPr>
        <w:t>projects without CWM</w:t>
      </w:r>
      <w:bookmarkStart w:id="16" w:name="_Toc131838615"/>
      <w:r w:rsidR="0085498A" w:rsidRPr="002546C3">
        <w:rPr>
          <w:bCs/>
          <w:sz w:val="22"/>
        </w:rPr>
        <w:t>.</w:t>
      </w:r>
      <w:r w:rsidR="00891DE1" w:rsidRPr="00891DE1">
        <w:t xml:space="preserve"> </w:t>
      </w:r>
      <w:r w:rsidR="00891DE1" w:rsidRPr="00891DE1">
        <w:rPr>
          <w:bCs/>
          <w:sz w:val="22"/>
        </w:rPr>
        <w:t>If you have a site with suspected CWM you should contact NOSSA</w:t>
      </w:r>
      <w:r w:rsidR="00C62686">
        <w:rPr>
          <w:bCs/>
          <w:sz w:val="22"/>
        </w:rPr>
        <w:t xml:space="preserve"> N53</w:t>
      </w:r>
      <w:r w:rsidR="00891DE1" w:rsidRPr="00891DE1">
        <w:rPr>
          <w:bCs/>
          <w:sz w:val="22"/>
        </w:rPr>
        <w:t xml:space="preserve"> at 301-744-4450 (MARCORSYSCOM </w:t>
      </w:r>
      <w:r w:rsidR="00C62686">
        <w:rPr>
          <w:bCs/>
          <w:sz w:val="22"/>
        </w:rPr>
        <w:t xml:space="preserve">PM Ammo </w:t>
      </w:r>
      <w:r w:rsidR="00891DE1" w:rsidRPr="00891DE1">
        <w:rPr>
          <w:bCs/>
          <w:sz w:val="22"/>
        </w:rPr>
        <w:t>for Marine Corps sites at 703-432-</w:t>
      </w:r>
      <w:r w:rsidR="00213334">
        <w:rPr>
          <w:bCs/>
          <w:sz w:val="22"/>
        </w:rPr>
        <w:t>8782</w:t>
      </w:r>
      <w:r w:rsidR="00891DE1" w:rsidRPr="00891DE1">
        <w:rPr>
          <w:bCs/>
          <w:sz w:val="22"/>
        </w:rPr>
        <w:t>)</w:t>
      </w:r>
      <w:r w:rsidR="00C42B97">
        <w:rPr>
          <w:bCs/>
          <w:sz w:val="22"/>
        </w:rPr>
        <w:t>.</w:t>
      </w:r>
      <w:r w:rsidR="00C952EA">
        <w:rPr>
          <w:bCs/>
          <w:sz w:val="22"/>
        </w:rPr>
        <w:t xml:space="preserve"> </w:t>
      </w:r>
      <w:r w:rsidR="006A103E" w:rsidRPr="006A103E">
        <w:rPr>
          <w:bCs/>
          <w:sz w:val="22"/>
        </w:rPr>
        <w:t xml:space="preserve">This Quality Assessment SOW is for conventional </w:t>
      </w:r>
      <w:r w:rsidR="00F201AE">
        <w:rPr>
          <w:bCs/>
          <w:sz w:val="22"/>
        </w:rPr>
        <w:t>MEC/MPPEH</w:t>
      </w:r>
      <w:r w:rsidR="006A103E" w:rsidRPr="006A103E">
        <w:rPr>
          <w:bCs/>
          <w:sz w:val="22"/>
        </w:rPr>
        <w:t xml:space="preserve"> removal projects only.</w:t>
      </w:r>
      <w:r w:rsidR="00C952EA">
        <w:rPr>
          <w:bCs/>
          <w:sz w:val="22"/>
        </w:rPr>
        <w:t xml:space="preserve"> </w:t>
      </w:r>
      <w:r w:rsidR="006A103E" w:rsidRPr="006A103E">
        <w:rPr>
          <w:bCs/>
          <w:sz w:val="22"/>
        </w:rPr>
        <w:t xml:space="preserve">It </w:t>
      </w:r>
      <w:r w:rsidR="006A103E">
        <w:rPr>
          <w:bCs/>
          <w:sz w:val="22"/>
        </w:rPr>
        <w:t xml:space="preserve">also </w:t>
      </w:r>
      <w:r w:rsidR="006A103E" w:rsidRPr="006A103E">
        <w:rPr>
          <w:bCs/>
          <w:sz w:val="22"/>
        </w:rPr>
        <w:t>does not include the additional requirements necessary to manage nuclear, biological, and chemical (NBC) weapons</w:t>
      </w:r>
      <w:r w:rsidR="00783F64" w:rsidRPr="006A103E">
        <w:rPr>
          <w:bCs/>
          <w:sz w:val="22"/>
        </w:rPr>
        <w:t>.</w:t>
      </w:r>
      <w:r w:rsidR="00C952EA">
        <w:rPr>
          <w:bCs/>
          <w:sz w:val="22"/>
        </w:rPr>
        <w:t xml:space="preserve"> </w:t>
      </w:r>
      <w:r w:rsidR="006A103E" w:rsidRPr="006A103E">
        <w:rPr>
          <w:bCs/>
          <w:sz w:val="22"/>
        </w:rPr>
        <w:t>Also excluded are any special handling or disposal considerations for depleted uranium penetrators.</w:t>
      </w:r>
    </w:p>
    <w:p w14:paraId="5E179298" w14:textId="77777777" w:rsidR="00367F15" w:rsidRDefault="00367F15">
      <w:pPr>
        <w:pStyle w:val="Heading2"/>
        <w:numPr>
          <w:ilvl w:val="0"/>
          <w:numId w:val="0"/>
        </w:numPr>
        <w:rPr>
          <w:i w:val="0"/>
          <w:sz w:val="22"/>
          <w:szCs w:val="22"/>
        </w:rPr>
      </w:pPr>
      <w:r>
        <w:rPr>
          <w:i w:val="0"/>
          <w:sz w:val="22"/>
          <w:szCs w:val="22"/>
        </w:rPr>
        <w:t>3.5</w:t>
      </w:r>
      <w:r w:rsidR="0073459B">
        <w:rPr>
          <w:i w:val="0"/>
          <w:sz w:val="22"/>
          <w:szCs w:val="22"/>
        </w:rPr>
        <w:tab/>
      </w:r>
      <w:bookmarkStart w:id="17" w:name="_Toc124737685"/>
      <w:r>
        <w:rPr>
          <w:i w:val="0"/>
          <w:sz w:val="22"/>
          <w:szCs w:val="22"/>
        </w:rPr>
        <w:t xml:space="preserve">Sites with Potential </w:t>
      </w:r>
      <w:bookmarkEnd w:id="16"/>
      <w:bookmarkEnd w:id="17"/>
      <w:r w:rsidR="00F201AE">
        <w:rPr>
          <w:i w:val="0"/>
          <w:sz w:val="22"/>
          <w:szCs w:val="22"/>
        </w:rPr>
        <w:t>MEC/MPPEH</w:t>
      </w:r>
      <w:r w:rsidR="00D353E0">
        <w:rPr>
          <w:i w:val="0"/>
          <w:sz w:val="22"/>
          <w:szCs w:val="22"/>
        </w:rPr>
        <w:t>/MC</w:t>
      </w:r>
    </w:p>
    <w:p w14:paraId="495FAA3C" w14:textId="77777777" w:rsidR="00367F15" w:rsidRDefault="00367F15">
      <w:pPr>
        <w:pStyle w:val="Heading3"/>
        <w:numPr>
          <w:ilvl w:val="0"/>
          <w:numId w:val="0"/>
        </w:numPr>
        <w:rPr>
          <w:bCs/>
          <w:iCs w:val="0"/>
          <w:sz w:val="22"/>
        </w:rPr>
      </w:pPr>
      <w:bookmarkStart w:id="18" w:name="_Toc124737686"/>
      <w:bookmarkStart w:id="19" w:name="_Toc131838616"/>
      <w:r>
        <w:rPr>
          <w:bCs/>
          <w:iCs w:val="0"/>
          <w:sz w:val="22"/>
        </w:rPr>
        <w:t>3.5.1</w:t>
      </w:r>
      <w:r>
        <w:rPr>
          <w:bCs/>
          <w:iCs w:val="0"/>
          <w:sz w:val="22"/>
        </w:rPr>
        <w:tab/>
        <w:t>Site 1</w:t>
      </w:r>
      <w:bookmarkEnd w:id="18"/>
      <w:bookmarkEnd w:id="19"/>
    </w:p>
    <w:p w14:paraId="7612918A" w14:textId="77777777" w:rsidR="00367F15" w:rsidRDefault="00367F15" w:rsidP="00167471">
      <w:pPr>
        <w:rPr>
          <w:sz w:val="22"/>
          <w:szCs w:val="22"/>
          <w:highlight w:val="yellow"/>
        </w:rPr>
      </w:pPr>
      <w:r>
        <w:rPr>
          <w:sz w:val="22"/>
          <w:szCs w:val="22"/>
        </w:rPr>
        <w:t>[</w:t>
      </w:r>
      <w:r>
        <w:rPr>
          <w:sz w:val="22"/>
          <w:szCs w:val="22"/>
          <w:highlight w:val="yellow"/>
        </w:rPr>
        <w:t>Site 1, Former (OB/OD, Bombing, Firing, Small Arms, etc.) Range, comprises XYZ acres and is located in the (where) portion of the MRA.</w:t>
      </w:r>
      <w:r w:rsidR="00CB374B">
        <w:rPr>
          <w:sz w:val="22"/>
          <w:szCs w:val="22"/>
          <w:highlight w:val="yellow"/>
        </w:rPr>
        <w:t xml:space="preserve"> </w:t>
      </w:r>
      <w:r>
        <w:rPr>
          <w:sz w:val="22"/>
          <w:szCs w:val="22"/>
          <w:highlight w:val="yellow"/>
        </w:rPr>
        <w:t>It was used for (destruction of military munitions including small arms, pyrotechnics, white phosphorus (WP), rockets, grenades and artillery ammunition, bombing practice, etc.) for X years.</w:t>
      </w:r>
      <w:r w:rsidR="00CB374B">
        <w:rPr>
          <w:sz w:val="22"/>
          <w:szCs w:val="22"/>
          <w:highlight w:val="yellow"/>
        </w:rPr>
        <w:t xml:space="preserve"> </w:t>
      </w:r>
      <w:r>
        <w:rPr>
          <w:sz w:val="22"/>
          <w:szCs w:val="22"/>
          <w:highlight w:val="yellow"/>
        </w:rPr>
        <w:t xml:space="preserve">Describe the circumstances surrounding the </w:t>
      </w:r>
      <w:r w:rsidR="00F201AE">
        <w:rPr>
          <w:sz w:val="22"/>
          <w:szCs w:val="22"/>
          <w:highlight w:val="yellow"/>
        </w:rPr>
        <w:t>MEC/MPPEH</w:t>
      </w:r>
      <w:r w:rsidR="00792C16">
        <w:rPr>
          <w:sz w:val="22"/>
          <w:szCs w:val="22"/>
          <w:highlight w:val="yellow"/>
        </w:rPr>
        <w:t>/MC</w:t>
      </w:r>
      <w:r>
        <w:rPr>
          <w:sz w:val="22"/>
          <w:szCs w:val="22"/>
          <w:highlight w:val="yellow"/>
        </w:rPr>
        <w:t xml:space="preserve"> activities in sufficient detail so that bidders will understand </w:t>
      </w:r>
      <w:r w:rsidR="00B60021">
        <w:rPr>
          <w:sz w:val="22"/>
          <w:szCs w:val="22"/>
          <w:highlight w:val="yellow"/>
        </w:rPr>
        <w:t xml:space="preserve">site </w:t>
      </w:r>
      <w:r>
        <w:rPr>
          <w:sz w:val="22"/>
          <w:szCs w:val="22"/>
          <w:highlight w:val="yellow"/>
        </w:rPr>
        <w:t>circumstances</w:t>
      </w:r>
      <w:r w:rsidR="00B60021">
        <w:rPr>
          <w:sz w:val="22"/>
          <w:szCs w:val="22"/>
          <w:highlight w:val="yellow"/>
        </w:rPr>
        <w:t>.</w:t>
      </w:r>
      <w:r w:rsidR="00CB374B">
        <w:rPr>
          <w:sz w:val="22"/>
          <w:szCs w:val="22"/>
          <w:highlight w:val="yellow"/>
        </w:rPr>
        <w:t xml:space="preserve"> </w:t>
      </w:r>
      <w:r>
        <w:rPr>
          <w:sz w:val="22"/>
          <w:szCs w:val="22"/>
          <w:highlight w:val="yellow"/>
        </w:rPr>
        <w:t xml:space="preserve">According to the PA/SI, </w:t>
      </w:r>
      <w:r w:rsidR="007A7BCB">
        <w:rPr>
          <w:sz w:val="22"/>
          <w:szCs w:val="22"/>
          <w:highlight w:val="yellow"/>
        </w:rPr>
        <w:t xml:space="preserve">RI/FS, </w:t>
      </w:r>
      <w:r>
        <w:rPr>
          <w:sz w:val="22"/>
          <w:szCs w:val="22"/>
          <w:highlight w:val="yellow"/>
        </w:rPr>
        <w:t xml:space="preserve">historical records review, etc., the following </w:t>
      </w:r>
      <w:r w:rsidR="00F201AE">
        <w:rPr>
          <w:sz w:val="22"/>
          <w:szCs w:val="22"/>
          <w:highlight w:val="yellow"/>
        </w:rPr>
        <w:t>MEC/MPPEH</w:t>
      </w:r>
      <w:r w:rsidR="00792C16">
        <w:rPr>
          <w:sz w:val="22"/>
          <w:szCs w:val="22"/>
          <w:highlight w:val="yellow"/>
        </w:rPr>
        <w:t>/MC</w:t>
      </w:r>
      <w:r>
        <w:rPr>
          <w:sz w:val="22"/>
          <w:szCs w:val="22"/>
          <w:highlight w:val="yellow"/>
        </w:rPr>
        <w:t xml:space="preserve"> are associated with this site:</w:t>
      </w:r>
    </w:p>
    <w:p w14:paraId="416661DB" w14:textId="77777777" w:rsidR="00367F15" w:rsidRDefault="00367F15">
      <w:pPr>
        <w:rPr>
          <w:sz w:val="22"/>
          <w:szCs w:val="22"/>
          <w:highlight w:val="yellow"/>
        </w:rPr>
      </w:pPr>
    </w:p>
    <w:p w14:paraId="0FC4D8D1" w14:textId="77777777" w:rsidR="00367F15" w:rsidRDefault="00367F15">
      <w:pPr>
        <w:numPr>
          <w:ilvl w:val="0"/>
          <w:numId w:val="4"/>
        </w:numPr>
        <w:tabs>
          <w:tab w:val="clear" w:pos="864"/>
        </w:tabs>
        <w:ind w:left="1080" w:hanging="360"/>
        <w:rPr>
          <w:sz w:val="22"/>
          <w:szCs w:val="22"/>
          <w:highlight w:val="yellow"/>
        </w:rPr>
      </w:pPr>
      <w:r>
        <w:rPr>
          <w:sz w:val="22"/>
          <w:szCs w:val="22"/>
          <w:highlight w:val="yellow"/>
        </w:rPr>
        <w:t>Small Arms</w:t>
      </w:r>
    </w:p>
    <w:p w14:paraId="0DBE7DA1" w14:textId="77777777" w:rsidR="00367F15" w:rsidRDefault="00367F15">
      <w:pPr>
        <w:numPr>
          <w:ilvl w:val="0"/>
          <w:numId w:val="4"/>
        </w:numPr>
        <w:tabs>
          <w:tab w:val="clear" w:pos="864"/>
        </w:tabs>
        <w:ind w:left="1080" w:hanging="360"/>
        <w:rPr>
          <w:sz w:val="22"/>
          <w:szCs w:val="22"/>
          <w:highlight w:val="yellow"/>
        </w:rPr>
      </w:pPr>
      <w:r>
        <w:rPr>
          <w:sz w:val="22"/>
          <w:szCs w:val="22"/>
          <w:highlight w:val="yellow"/>
        </w:rPr>
        <w:t>Pyrotechnics</w:t>
      </w:r>
    </w:p>
    <w:p w14:paraId="5FE649B3" w14:textId="77777777" w:rsidR="00367F15" w:rsidRDefault="00367F15">
      <w:pPr>
        <w:numPr>
          <w:ilvl w:val="0"/>
          <w:numId w:val="4"/>
        </w:numPr>
        <w:tabs>
          <w:tab w:val="clear" w:pos="864"/>
        </w:tabs>
        <w:ind w:left="1080" w:hanging="360"/>
        <w:rPr>
          <w:sz w:val="22"/>
          <w:szCs w:val="22"/>
        </w:rPr>
      </w:pPr>
      <w:r>
        <w:rPr>
          <w:sz w:val="22"/>
          <w:szCs w:val="22"/>
          <w:highlight w:val="yellow"/>
        </w:rPr>
        <w:t>Everything else in the inventory</w:t>
      </w:r>
    </w:p>
    <w:p w14:paraId="20A64B6B" w14:textId="77777777" w:rsidR="00367F15" w:rsidRDefault="00367F15">
      <w:pPr>
        <w:rPr>
          <w:sz w:val="22"/>
          <w:szCs w:val="22"/>
        </w:rPr>
      </w:pPr>
    </w:p>
    <w:p w14:paraId="26A81739" w14:textId="77777777" w:rsidR="00367F15" w:rsidRDefault="00367F15" w:rsidP="00480830">
      <w:pPr>
        <w:rPr>
          <w:sz w:val="22"/>
          <w:szCs w:val="22"/>
        </w:rPr>
      </w:pPr>
      <w:r>
        <w:rPr>
          <w:sz w:val="22"/>
          <w:szCs w:val="22"/>
          <w:highlight w:val="yellow"/>
        </w:rPr>
        <w:t>[Provide a description of the property, for example: The property is (hilly, relatively flat, mountainous, etc.) with (dense, sparse, etc.) vegetation.</w:t>
      </w:r>
      <w:r w:rsidR="00CB374B">
        <w:rPr>
          <w:sz w:val="22"/>
          <w:szCs w:val="22"/>
          <w:highlight w:val="yellow"/>
        </w:rPr>
        <w:t xml:space="preserve"> </w:t>
      </w:r>
      <w:r>
        <w:rPr>
          <w:sz w:val="22"/>
          <w:szCs w:val="22"/>
          <w:highlight w:val="yellow"/>
        </w:rPr>
        <w:t xml:space="preserve">A creek runs through the property from SE to NW and the land on either side of the creek for approximately 100 feet is very wet and </w:t>
      </w:r>
      <w:r>
        <w:rPr>
          <w:sz w:val="22"/>
          <w:szCs w:val="22"/>
          <w:highlight w:val="yellow"/>
        </w:rPr>
        <w:lastRenderedPageBreak/>
        <w:t>cannot be traversed by vehicle</w:t>
      </w:r>
      <w:r w:rsidR="00891DE1">
        <w:rPr>
          <w:sz w:val="22"/>
          <w:szCs w:val="22"/>
          <w:highlight w:val="yellow"/>
        </w:rPr>
        <w:t>,</w:t>
      </w:r>
      <w:r w:rsidR="00CB374B">
        <w:rPr>
          <w:sz w:val="22"/>
          <w:szCs w:val="22"/>
          <w:highlight w:val="yellow"/>
        </w:rPr>
        <w:t xml:space="preserve"> </w:t>
      </w:r>
      <w:r>
        <w:rPr>
          <w:sz w:val="22"/>
          <w:szCs w:val="22"/>
          <w:highlight w:val="yellow"/>
        </w:rPr>
        <w:t>etc.</w:t>
      </w:r>
      <w:r w:rsidR="00CB374B">
        <w:rPr>
          <w:sz w:val="22"/>
          <w:szCs w:val="22"/>
          <w:highlight w:val="yellow"/>
        </w:rPr>
        <w:t xml:space="preserve"> </w:t>
      </w:r>
      <w:r>
        <w:rPr>
          <w:sz w:val="22"/>
          <w:szCs w:val="22"/>
          <w:highlight w:val="yellow"/>
        </w:rPr>
        <w:t>Include a description of any manmade infrastructure that is on the property.]</w:t>
      </w:r>
    </w:p>
    <w:p w14:paraId="198FA6E6" w14:textId="77777777" w:rsidR="00367F15" w:rsidRPr="00DA2EEB" w:rsidRDefault="00367F15">
      <w:pPr>
        <w:rPr>
          <w:b/>
          <w:bCs/>
          <w:caps/>
          <w:sz w:val="22"/>
        </w:rPr>
      </w:pPr>
    </w:p>
    <w:p w14:paraId="37027A15" w14:textId="77777777" w:rsidR="00367F15" w:rsidRDefault="00367F15">
      <w:pPr>
        <w:pStyle w:val="Heading3"/>
        <w:numPr>
          <w:ilvl w:val="2"/>
          <w:numId w:val="7"/>
        </w:numPr>
        <w:rPr>
          <w:bCs/>
          <w:iCs w:val="0"/>
          <w:sz w:val="22"/>
        </w:rPr>
      </w:pPr>
      <w:bookmarkStart w:id="20" w:name="_Toc124737687"/>
      <w:bookmarkStart w:id="21" w:name="_Toc131838617"/>
      <w:r>
        <w:rPr>
          <w:bCs/>
          <w:iCs w:val="0"/>
          <w:sz w:val="22"/>
        </w:rPr>
        <w:t>Site 2</w:t>
      </w:r>
      <w:bookmarkEnd w:id="20"/>
      <w:bookmarkEnd w:id="21"/>
    </w:p>
    <w:p w14:paraId="751237C4" w14:textId="77777777" w:rsidR="00367F15" w:rsidRDefault="00367F15">
      <w:pPr>
        <w:rPr>
          <w:sz w:val="22"/>
          <w:szCs w:val="22"/>
        </w:rPr>
      </w:pPr>
      <w:r>
        <w:rPr>
          <w:sz w:val="22"/>
          <w:szCs w:val="22"/>
        </w:rPr>
        <w:t>[</w:t>
      </w:r>
      <w:r>
        <w:rPr>
          <w:sz w:val="22"/>
          <w:szCs w:val="22"/>
          <w:highlight w:val="yellow"/>
        </w:rPr>
        <w:t xml:space="preserve">Same information for each of multiple sites, if multiple sites are part of the </w:t>
      </w:r>
      <w:r w:rsidR="002C56CE">
        <w:rPr>
          <w:sz w:val="22"/>
          <w:szCs w:val="22"/>
          <w:highlight w:val="yellow"/>
        </w:rPr>
        <w:t>quality assessment</w:t>
      </w:r>
      <w:r w:rsidR="007A7BCB">
        <w:rPr>
          <w:sz w:val="22"/>
          <w:szCs w:val="22"/>
          <w:highlight w:val="yellow"/>
        </w:rPr>
        <w:t xml:space="preserve"> program</w:t>
      </w:r>
      <w:r>
        <w:rPr>
          <w:sz w:val="22"/>
          <w:szCs w:val="22"/>
        </w:rPr>
        <w:t>]</w:t>
      </w:r>
    </w:p>
    <w:p w14:paraId="56F246A0" w14:textId="77777777" w:rsidR="00367F15" w:rsidRDefault="00367F15">
      <w:pPr>
        <w:rPr>
          <w:sz w:val="22"/>
          <w:szCs w:val="22"/>
        </w:rPr>
      </w:pPr>
    </w:p>
    <w:p w14:paraId="278C3BAC" w14:textId="77777777" w:rsidR="00367F15" w:rsidRPr="005F5FFB" w:rsidRDefault="00367F15" w:rsidP="006A103E">
      <w:pPr>
        <w:pStyle w:val="BodyText"/>
        <w:rPr>
          <w:b/>
          <w:i/>
          <w:iCs/>
          <w:sz w:val="22"/>
        </w:rPr>
      </w:pPr>
      <w:r w:rsidRPr="005F5FFB">
        <w:rPr>
          <w:b/>
          <w:i/>
          <w:iCs/>
          <w:sz w:val="22"/>
        </w:rPr>
        <w:t>RPM Note: The purpose for the site descriptions is to provide the contractor with as clear a picture of the property as possible.</w:t>
      </w:r>
      <w:r w:rsidR="00C952EA">
        <w:rPr>
          <w:b/>
          <w:i/>
          <w:iCs/>
          <w:sz w:val="22"/>
        </w:rPr>
        <w:t xml:space="preserve"> </w:t>
      </w:r>
      <w:r w:rsidRPr="005F5FFB">
        <w:rPr>
          <w:b/>
          <w:i/>
          <w:iCs/>
          <w:sz w:val="22"/>
        </w:rPr>
        <w:t xml:space="preserve">A description of the </w:t>
      </w:r>
      <w:r w:rsidR="00F201AE">
        <w:rPr>
          <w:b/>
          <w:i/>
          <w:iCs/>
          <w:sz w:val="22"/>
        </w:rPr>
        <w:t>MEC/MPPEH</w:t>
      </w:r>
      <w:r w:rsidRPr="005F5FFB">
        <w:rPr>
          <w:b/>
          <w:i/>
          <w:iCs/>
          <w:sz w:val="22"/>
        </w:rPr>
        <w:t xml:space="preserve"> activities is essential so that they can evaluate the </w:t>
      </w:r>
      <w:r w:rsidR="002546C3">
        <w:rPr>
          <w:b/>
          <w:i/>
          <w:iCs/>
          <w:sz w:val="22"/>
        </w:rPr>
        <w:t xml:space="preserve">level of effort required to perform the </w:t>
      </w:r>
      <w:r w:rsidR="0019799A">
        <w:rPr>
          <w:b/>
          <w:i/>
          <w:iCs/>
          <w:sz w:val="22"/>
        </w:rPr>
        <w:t>Q</w:t>
      </w:r>
      <w:r w:rsidR="006B312B">
        <w:rPr>
          <w:b/>
          <w:i/>
          <w:iCs/>
          <w:sz w:val="22"/>
        </w:rPr>
        <w:t xml:space="preserve">uality </w:t>
      </w:r>
      <w:r w:rsidR="0019799A">
        <w:rPr>
          <w:b/>
          <w:i/>
          <w:iCs/>
          <w:sz w:val="22"/>
        </w:rPr>
        <w:t>A</w:t>
      </w:r>
      <w:r w:rsidR="006B312B">
        <w:rPr>
          <w:b/>
          <w:i/>
          <w:iCs/>
          <w:sz w:val="22"/>
        </w:rPr>
        <w:t>ssessment</w:t>
      </w:r>
      <w:r w:rsidR="002546C3">
        <w:rPr>
          <w:b/>
          <w:i/>
          <w:iCs/>
          <w:sz w:val="22"/>
        </w:rPr>
        <w:t>.</w:t>
      </w:r>
      <w:r w:rsidRPr="005F5FFB">
        <w:rPr>
          <w:b/>
          <w:i/>
          <w:iCs/>
          <w:sz w:val="22"/>
        </w:rPr>
        <w:t xml:space="preserve"> </w:t>
      </w:r>
    </w:p>
    <w:p w14:paraId="49D9FD44" w14:textId="77777777" w:rsidR="00367F15" w:rsidRPr="00DA2EEB" w:rsidRDefault="00367F15" w:rsidP="00DA2EEB">
      <w:pPr>
        <w:rPr>
          <w:b/>
          <w:bCs/>
          <w:caps/>
          <w:sz w:val="22"/>
        </w:rPr>
      </w:pPr>
      <w:r w:rsidRPr="005F5FFB">
        <w:rPr>
          <w:b/>
          <w:i/>
          <w:iCs/>
          <w:sz w:val="22"/>
        </w:rPr>
        <w:t>RPM Note:</w:t>
      </w:r>
      <w:r w:rsidR="00C952EA">
        <w:rPr>
          <w:b/>
          <w:i/>
          <w:iCs/>
          <w:sz w:val="22"/>
        </w:rPr>
        <w:t xml:space="preserve"> </w:t>
      </w:r>
      <w:r w:rsidRPr="005F5FFB">
        <w:rPr>
          <w:b/>
          <w:i/>
          <w:iCs/>
          <w:sz w:val="22"/>
        </w:rPr>
        <w:t>The RPM is encouraged to provide reference</w:t>
      </w:r>
      <w:r w:rsidR="002C481D" w:rsidRPr="005F5FFB">
        <w:rPr>
          <w:b/>
          <w:i/>
          <w:iCs/>
          <w:sz w:val="22"/>
        </w:rPr>
        <w:t>s</w:t>
      </w:r>
      <w:r w:rsidRPr="005F5FFB">
        <w:rPr>
          <w:b/>
          <w:i/>
          <w:iCs/>
          <w:sz w:val="22"/>
        </w:rPr>
        <w:t xml:space="preserve"> to documents and information that may provide a more detailed account of site conditions and history than can be provided in the </w:t>
      </w:r>
      <w:r w:rsidR="000555F9" w:rsidRPr="005F5FFB">
        <w:rPr>
          <w:b/>
          <w:i/>
          <w:iCs/>
          <w:sz w:val="22"/>
        </w:rPr>
        <w:t xml:space="preserve">SOW </w:t>
      </w:r>
      <w:r w:rsidRPr="005F5FFB">
        <w:rPr>
          <w:b/>
          <w:i/>
          <w:iCs/>
          <w:sz w:val="22"/>
        </w:rPr>
        <w:t>site description.</w:t>
      </w:r>
      <w:r w:rsidR="00C952EA">
        <w:rPr>
          <w:b/>
          <w:i/>
          <w:iCs/>
          <w:sz w:val="22"/>
        </w:rPr>
        <w:t xml:space="preserve"> </w:t>
      </w:r>
      <w:r w:rsidRPr="005F5FFB">
        <w:rPr>
          <w:b/>
          <w:i/>
          <w:iCs/>
          <w:sz w:val="22"/>
        </w:rPr>
        <w:t xml:space="preserve">In addition, a scoping meeting should be </w:t>
      </w:r>
      <w:r w:rsidR="0038142F">
        <w:rPr>
          <w:b/>
          <w:i/>
          <w:iCs/>
          <w:sz w:val="22"/>
        </w:rPr>
        <w:t xml:space="preserve">held </w:t>
      </w:r>
      <w:r w:rsidRPr="005F5FFB">
        <w:rPr>
          <w:b/>
          <w:i/>
          <w:iCs/>
          <w:sz w:val="22"/>
        </w:rPr>
        <w:t>with the contractor prior to their development of a proposal to allow the contractor to obtain all necessary data for development of the proposal.</w:t>
      </w:r>
      <w:r w:rsidR="00C952EA">
        <w:rPr>
          <w:b/>
          <w:i/>
          <w:iCs/>
          <w:sz w:val="22"/>
        </w:rPr>
        <w:t xml:space="preserve"> </w:t>
      </w:r>
      <w:r w:rsidRPr="005F5FFB">
        <w:rPr>
          <w:b/>
          <w:i/>
          <w:iCs/>
          <w:sz w:val="22"/>
        </w:rPr>
        <w:t xml:space="preserve">In the event that data necessary to accurately estimate the level of effort to perform the </w:t>
      </w:r>
      <w:r w:rsidR="002546C3">
        <w:rPr>
          <w:b/>
          <w:i/>
          <w:iCs/>
          <w:sz w:val="22"/>
        </w:rPr>
        <w:t>Q</w:t>
      </w:r>
      <w:r w:rsidR="00A1716C">
        <w:rPr>
          <w:b/>
          <w:i/>
          <w:iCs/>
          <w:sz w:val="22"/>
        </w:rPr>
        <w:t xml:space="preserve">uality </w:t>
      </w:r>
      <w:r w:rsidR="002546C3">
        <w:rPr>
          <w:b/>
          <w:i/>
          <w:iCs/>
          <w:sz w:val="22"/>
        </w:rPr>
        <w:t>A</w:t>
      </w:r>
      <w:r w:rsidR="00A1716C">
        <w:rPr>
          <w:b/>
          <w:i/>
          <w:iCs/>
          <w:sz w:val="22"/>
        </w:rPr>
        <w:t>ssessment</w:t>
      </w:r>
      <w:r w:rsidRPr="005F5FFB">
        <w:rPr>
          <w:b/>
          <w:i/>
          <w:iCs/>
          <w:sz w:val="22"/>
        </w:rPr>
        <w:t xml:space="preserve"> is not available (e.g.</w:t>
      </w:r>
      <w:r w:rsidR="00A51F80">
        <w:rPr>
          <w:b/>
          <w:i/>
          <w:iCs/>
          <w:sz w:val="22"/>
        </w:rPr>
        <w:t>,</w:t>
      </w:r>
      <w:r w:rsidRPr="005F5FFB">
        <w:rPr>
          <w:b/>
          <w:i/>
          <w:iCs/>
          <w:sz w:val="22"/>
        </w:rPr>
        <w:t xml:space="preserve"> number of acre</w:t>
      </w:r>
      <w:r w:rsidR="002546C3">
        <w:rPr>
          <w:b/>
          <w:i/>
          <w:iCs/>
          <w:sz w:val="22"/>
        </w:rPr>
        <w:t>s</w:t>
      </w:r>
      <w:r w:rsidRPr="005F5FFB">
        <w:rPr>
          <w:b/>
          <w:i/>
          <w:iCs/>
          <w:sz w:val="22"/>
        </w:rPr>
        <w:t xml:space="preserve"> </w:t>
      </w:r>
      <w:r w:rsidR="002546C3">
        <w:rPr>
          <w:b/>
          <w:i/>
          <w:iCs/>
          <w:sz w:val="22"/>
        </w:rPr>
        <w:t xml:space="preserve">to assess for </w:t>
      </w:r>
      <w:r w:rsidRPr="005F5FFB">
        <w:rPr>
          <w:b/>
          <w:i/>
          <w:iCs/>
          <w:sz w:val="22"/>
        </w:rPr>
        <w:t>the site) the RPM and contractor should agree to the assumptions that will be used in development of the proposal.</w:t>
      </w:r>
    </w:p>
    <w:p w14:paraId="4AD5F3FE" w14:textId="77777777" w:rsidR="00E040A0" w:rsidRPr="00DA2EEB" w:rsidRDefault="00E040A0" w:rsidP="00DA2EEB">
      <w:pPr>
        <w:rPr>
          <w:b/>
          <w:bCs/>
          <w:caps/>
          <w:sz w:val="22"/>
        </w:rPr>
      </w:pPr>
    </w:p>
    <w:p w14:paraId="0CFE2C65" w14:textId="77777777" w:rsidR="00706B10" w:rsidRPr="00782FC5" w:rsidRDefault="002546C3" w:rsidP="002546C3">
      <w:pPr>
        <w:rPr>
          <w:b/>
          <w:bCs/>
          <w:i/>
          <w:iCs/>
          <w:caps/>
          <w:sz w:val="22"/>
        </w:rPr>
      </w:pPr>
      <w:r w:rsidRPr="00782FC5">
        <w:rPr>
          <w:b/>
          <w:bCs/>
          <w:i/>
          <w:iCs/>
          <w:caps/>
          <w:sz w:val="22"/>
        </w:rPr>
        <w:t>Q</w:t>
      </w:r>
      <w:r w:rsidR="002C56CE">
        <w:rPr>
          <w:b/>
          <w:bCs/>
          <w:i/>
          <w:iCs/>
          <w:caps/>
          <w:sz w:val="22"/>
        </w:rPr>
        <w:t xml:space="preserve">uality </w:t>
      </w:r>
      <w:r w:rsidRPr="00782FC5">
        <w:rPr>
          <w:b/>
          <w:bCs/>
          <w:i/>
          <w:iCs/>
          <w:caps/>
          <w:sz w:val="22"/>
        </w:rPr>
        <w:t>A</w:t>
      </w:r>
      <w:r w:rsidR="002C56CE">
        <w:rPr>
          <w:b/>
          <w:bCs/>
          <w:i/>
          <w:iCs/>
          <w:caps/>
          <w:sz w:val="22"/>
        </w:rPr>
        <w:t>ssessment</w:t>
      </w:r>
      <w:r w:rsidR="00706B10" w:rsidRPr="00782FC5">
        <w:rPr>
          <w:b/>
          <w:bCs/>
          <w:i/>
          <w:iCs/>
          <w:caps/>
          <w:sz w:val="22"/>
        </w:rPr>
        <w:t xml:space="preserve"> doCuments AND FIELD WORK</w:t>
      </w:r>
    </w:p>
    <w:p w14:paraId="0DF9DF5C" w14:textId="77777777" w:rsidR="00E040A0" w:rsidRDefault="00E040A0" w:rsidP="002546C3">
      <w:pPr>
        <w:rPr>
          <w:b/>
          <w:bCs/>
          <w:caps/>
          <w:sz w:val="22"/>
        </w:rPr>
      </w:pPr>
    </w:p>
    <w:p w14:paraId="45FA7688" w14:textId="77777777" w:rsidR="007922BD" w:rsidRDefault="00E040A0" w:rsidP="00C952EA">
      <w:pPr>
        <w:pStyle w:val="BodyText"/>
        <w:rPr>
          <w:b/>
          <w:i/>
          <w:iCs/>
          <w:sz w:val="22"/>
        </w:rPr>
      </w:pPr>
      <w:r w:rsidRPr="00E040A0">
        <w:rPr>
          <w:b/>
          <w:i/>
          <w:iCs/>
          <w:sz w:val="22"/>
        </w:rPr>
        <w:t>RPM Note</w:t>
      </w:r>
      <w:r w:rsidR="007922BD">
        <w:rPr>
          <w:b/>
          <w:i/>
          <w:iCs/>
          <w:sz w:val="22"/>
        </w:rPr>
        <w:t>s</w:t>
      </w:r>
      <w:r w:rsidRPr="00E040A0">
        <w:rPr>
          <w:b/>
          <w:i/>
          <w:iCs/>
          <w:sz w:val="22"/>
        </w:rPr>
        <w:t>:</w:t>
      </w:r>
    </w:p>
    <w:p w14:paraId="34A21C65" w14:textId="77777777" w:rsidR="00E040A0" w:rsidRPr="005F5FFB" w:rsidRDefault="00E040A0" w:rsidP="00C952EA">
      <w:pPr>
        <w:pStyle w:val="BodyText"/>
        <w:rPr>
          <w:b/>
          <w:i/>
          <w:iCs/>
          <w:sz w:val="22"/>
        </w:rPr>
      </w:pPr>
      <w:r w:rsidRPr="00E040A0">
        <w:rPr>
          <w:b/>
          <w:i/>
          <w:iCs/>
          <w:sz w:val="22"/>
        </w:rPr>
        <w:t xml:space="preserve">When developing </w:t>
      </w:r>
      <w:r w:rsidR="003952B2">
        <w:rPr>
          <w:b/>
          <w:i/>
          <w:iCs/>
          <w:sz w:val="22"/>
        </w:rPr>
        <w:t>QC</w:t>
      </w:r>
      <w:r w:rsidRPr="00E040A0">
        <w:rPr>
          <w:b/>
          <w:i/>
          <w:iCs/>
          <w:sz w:val="22"/>
        </w:rPr>
        <w:t xml:space="preserve"> and Q</w:t>
      </w:r>
      <w:r w:rsidR="006B312B">
        <w:rPr>
          <w:b/>
          <w:i/>
          <w:iCs/>
          <w:sz w:val="22"/>
        </w:rPr>
        <w:t xml:space="preserve">uality </w:t>
      </w:r>
      <w:r w:rsidRPr="00E040A0">
        <w:rPr>
          <w:b/>
          <w:i/>
          <w:iCs/>
          <w:sz w:val="22"/>
        </w:rPr>
        <w:t>A</w:t>
      </w:r>
      <w:r w:rsidR="006B312B">
        <w:rPr>
          <w:b/>
          <w:i/>
          <w:iCs/>
          <w:sz w:val="22"/>
        </w:rPr>
        <w:t>ssessment</w:t>
      </w:r>
      <w:r w:rsidRPr="00E040A0">
        <w:rPr>
          <w:b/>
          <w:i/>
          <w:iCs/>
          <w:sz w:val="22"/>
        </w:rPr>
        <w:t xml:space="preserve"> plans it is important to keep in mind that the objective of these plans and their execution is to ensure that agreed </w:t>
      </w:r>
      <w:r w:rsidR="00891DE1">
        <w:rPr>
          <w:b/>
          <w:i/>
          <w:iCs/>
          <w:sz w:val="22"/>
        </w:rPr>
        <w:t>up</w:t>
      </w:r>
      <w:r w:rsidRPr="00E040A0">
        <w:rPr>
          <w:b/>
          <w:i/>
          <w:iCs/>
          <w:sz w:val="22"/>
        </w:rPr>
        <w:t>on standards of performance for work conducted on the project have been met.</w:t>
      </w:r>
      <w:r w:rsidR="00C952EA">
        <w:rPr>
          <w:b/>
          <w:i/>
          <w:iCs/>
          <w:sz w:val="22"/>
        </w:rPr>
        <w:t xml:space="preserve"> </w:t>
      </w:r>
      <w:r w:rsidRPr="00E040A0">
        <w:rPr>
          <w:b/>
          <w:i/>
          <w:iCs/>
          <w:sz w:val="22"/>
        </w:rPr>
        <w:t xml:space="preserve">The approaches used for verifying this should be consistent with the approach used to conduct the work to avoid setting inconsistent standards for production, </w:t>
      </w:r>
      <w:r w:rsidR="003952B2">
        <w:rPr>
          <w:b/>
          <w:i/>
          <w:iCs/>
          <w:sz w:val="22"/>
        </w:rPr>
        <w:t>QC</w:t>
      </w:r>
      <w:r w:rsidRPr="00E040A0">
        <w:rPr>
          <w:b/>
          <w:i/>
          <w:iCs/>
          <w:sz w:val="22"/>
        </w:rPr>
        <w:t>, and Q</w:t>
      </w:r>
      <w:r w:rsidR="006B312B">
        <w:rPr>
          <w:b/>
          <w:i/>
          <w:iCs/>
          <w:sz w:val="22"/>
        </w:rPr>
        <w:t xml:space="preserve">uality </w:t>
      </w:r>
      <w:r w:rsidRPr="00E040A0">
        <w:rPr>
          <w:b/>
          <w:i/>
          <w:iCs/>
          <w:sz w:val="22"/>
        </w:rPr>
        <w:t>A</w:t>
      </w:r>
      <w:r w:rsidR="006B312B">
        <w:rPr>
          <w:b/>
          <w:i/>
          <w:iCs/>
          <w:sz w:val="22"/>
        </w:rPr>
        <w:t>ssessment</w:t>
      </w:r>
      <w:r w:rsidRPr="00E040A0">
        <w:rPr>
          <w:b/>
          <w:i/>
          <w:iCs/>
          <w:sz w:val="22"/>
        </w:rPr>
        <w:t xml:space="preserve"> (e.g. similar </w:t>
      </w:r>
      <w:r w:rsidR="00F201AE">
        <w:rPr>
          <w:b/>
          <w:i/>
          <w:iCs/>
          <w:sz w:val="22"/>
        </w:rPr>
        <w:t>MEC/MPPEH</w:t>
      </w:r>
      <w:r w:rsidRPr="00E040A0">
        <w:rPr>
          <w:b/>
          <w:i/>
          <w:iCs/>
          <w:sz w:val="22"/>
        </w:rPr>
        <w:t xml:space="preserve"> detection systems should be used for production, </w:t>
      </w:r>
      <w:r w:rsidR="003952B2">
        <w:rPr>
          <w:b/>
          <w:i/>
          <w:iCs/>
          <w:sz w:val="22"/>
        </w:rPr>
        <w:t>QC</w:t>
      </w:r>
      <w:r w:rsidRPr="00E040A0">
        <w:rPr>
          <w:b/>
          <w:i/>
          <w:iCs/>
          <w:sz w:val="22"/>
        </w:rPr>
        <w:t>, and Q</w:t>
      </w:r>
      <w:r w:rsidR="006B312B">
        <w:rPr>
          <w:b/>
          <w:i/>
          <w:iCs/>
          <w:sz w:val="22"/>
        </w:rPr>
        <w:t xml:space="preserve">uality </w:t>
      </w:r>
      <w:r w:rsidRPr="00E040A0">
        <w:rPr>
          <w:b/>
          <w:i/>
          <w:iCs/>
          <w:sz w:val="22"/>
        </w:rPr>
        <w:t>A</w:t>
      </w:r>
      <w:r w:rsidR="006B312B">
        <w:rPr>
          <w:b/>
          <w:i/>
          <w:iCs/>
          <w:sz w:val="22"/>
        </w:rPr>
        <w:t>ssessment</w:t>
      </w:r>
      <w:r w:rsidRPr="00E040A0">
        <w:rPr>
          <w:b/>
          <w:i/>
          <w:iCs/>
          <w:sz w:val="22"/>
        </w:rPr>
        <w:t xml:space="preserve"> phases of the project).</w:t>
      </w:r>
      <w:r w:rsidR="00DF2690">
        <w:rPr>
          <w:b/>
          <w:i/>
          <w:iCs/>
          <w:sz w:val="22"/>
        </w:rPr>
        <w:t xml:space="preserve"> Production refers to the initial field effort goal that the </w:t>
      </w:r>
      <w:r w:rsidR="003952B2">
        <w:rPr>
          <w:b/>
          <w:i/>
          <w:iCs/>
          <w:sz w:val="22"/>
        </w:rPr>
        <w:t>QC</w:t>
      </w:r>
      <w:r w:rsidR="00DF2690">
        <w:rPr>
          <w:b/>
          <w:i/>
          <w:iCs/>
          <w:sz w:val="22"/>
        </w:rPr>
        <w:t xml:space="preserve">, </w:t>
      </w:r>
      <w:r w:rsidR="00783F64">
        <w:rPr>
          <w:b/>
          <w:i/>
          <w:iCs/>
          <w:sz w:val="22"/>
        </w:rPr>
        <w:t>Quality Assurance</w:t>
      </w:r>
      <w:r w:rsidR="00DF2690">
        <w:rPr>
          <w:b/>
          <w:i/>
          <w:iCs/>
          <w:sz w:val="22"/>
        </w:rPr>
        <w:t>, and Quality Assessment are supporting.</w:t>
      </w:r>
      <w:r w:rsidR="00C952EA">
        <w:rPr>
          <w:b/>
          <w:i/>
          <w:iCs/>
          <w:sz w:val="22"/>
        </w:rPr>
        <w:t xml:space="preserve"> </w:t>
      </w:r>
      <w:r w:rsidRPr="00E040A0">
        <w:rPr>
          <w:b/>
          <w:i/>
          <w:iCs/>
          <w:sz w:val="22"/>
        </w:rPr>
        <w:t xml:space="preserve">In addition, </w:t>
      </w:r>
      <w:r w:rsidR="003952B2">
        <w:rPr>
          <w:b/>
          <w:i/>
          <w:iCs/>
          <w:sz w:val="22"/>
        </w:rPr>
        <w:t>QC</w:t>
      </w:r>
      <w:r w:rsidRPr="00E040A0">
        <w:rPr>
          <w:b/>
          <w:i/>
          <w:iCs/>
          <w:sz w:val="22"/>
        </w:rPr>
        <w:t xml:space="preserve"> and Q</w:t>
      </w:r>
      <w:r w:rsidR="006B312B">
        <w:rPr>
          <w:b/>
          <w:i/>
          <w:iCs/>
          <w:sz w:val="22"/>
        </w:rPr>
        <w:t xml:space="preserve">uality </w:t>
      </w:r>
      <w:r w:rsidRPr="00E040A0">
        <w:rPr>
          <w:b/>
          <w:i/>
          <w:iCs/>
          <w:sz w:val="22"/>
        </w:rPr>
        <w:t>A</w:t>
      </w:r>
      <w:r w:rsidR="006B312B">
        <w:rPr>
          <w:b/>
          <w:i/>
          <w:iCs/>
          <w:sz w:val="22"/>
        </w:rPr>
        <w:t>ssessment</w:t>
      </w:r>
      <w:r w:rsidRPr="00E040A0">
        <w:rPr>
          <w:b/>
          <w:i/>
          <w:iCs/>
          <w:sz w:val="22"/>
        </w:rPr>
        <w:t xml:space="preserve"> processes are best scheduled</w:t>
      </w:r>
      <w:r w:rsidR="00334F98">
        <w:rPr>
          <w:b/>
          <w:i/>
          <w:iCs/>
          <w:sz w:val="22"/>
        </w:rPr>
        <w:t xml:space="preserve"> as </w:t>
      </w:r>
      <w:r w:rsidR="00F301D8">
        <w:rPr>
          <w:b/>
          <w:i/>
          <w:iCs/>
          <w:sz w:val="22"/>
        </w:rPr>
        <w:t>early in the fiel</w:t>
      </w:r>
      <w:r w:rsidR="00334F98">
        <w:rPr>
          <w:b/>
          <w:i/>
          <w:iCs/>
          <w:sz w:val="22"/>
        </w:rPr>
        <w:t>d work phase of the project, and</w:t>
      </w:r>
      <w:r w:rsidRPr="00E040A0">
        <w:rPr>
          <w:b/>
          <w:i/>
          <w:iCs/>
          <w:sz w:val="22"/>
        </w:rPr>
        <w:t xml:space="preserve"> in parallel with production phases of project work</w:t>
      </w:r>
      <w:r w:rsidR="00334F98">
        <w:rPr>
          <w:b/>
          <w:i/>
          <w:iCs/>
          <w:sz w:val="22"/>
        </w:rPr>
        <w:t xml:space="preserve">. Quality Assessment should </w:t>
      </w:r>
      <w:r w:rsidRPr="00E040A0">
        <w:rPr>
          <w:b/>
          <w:i/>
          <w:iCs/>
          <w:sz w:val="22"/>
        </w:rPr>
        <w:t xml:space="preserve">not </w:t>
      </w:r>
      <w:r w:rsidR="00F301D8">
        <w:rPr>
          <w:b/>
          <w:i/>
          <w:iCs/>
          <w:sz w:val="22"/>
        </w:rPr>
        <w:t xml:space="preserve">be scheduled </w:t>
      </w:r>
      <w:r w:rsidRPr="00E040A0">
        <w:rPr>
          <w:b/>
          <w:i/>
          <w:iCs/>
          <w:sz w:val="22"/>
        </w:rPr>
        <w:t>after completion of production work.</w:t>
      </w:r>
      <w:r w:rsidR="00C952EA">
        <w:rPr>
          <w:b/>
          <w:i/>
          <w:iCs/>
          <w:sz w:val="22"/>
        </w:rPr>
        <w:t xml:space="preserve"> </w:t>
      </w:r>
      <w:r w:rsidRPr="00E040A0">
        <w:rPr>
          <w:b/>
          <w:i/>
          <w:iCs/>
          <w:sz w:val="22"/>
        </w:rPr>
        <w:t xml:space="preserve">This will allow corrections to be made </w:t>
      </w:r>
      <w:r w:rsidR="00FC3EA1">
        <w:rPr>
          <w:b/>
          <w:i/>
          <w:iCs/>
          <w:sz w:val="22"/>
        </w:rPr>
        <w:t>during the</w:t>
      </w:r>
      <w:r w:rsidRPr="00E040A0">
        <w:rPr>
          <w:b/>
          <w:i/>
          <w:iCs/>
          <w:sz w:val="22"/>
        </w:rPr>
        <w:t xml:space="preserve"> production processes, if necessary, and avoid the need for rework of major portions of work that were completed prior to </w:t>
      </w:r>
      <w:r w:rsidR="003952B2">
        <w:rPr>
          <w:b/>
          <w:i/>
          <w:iCs/>
          <w:sz w:val="22"/>
        </w:rPr>
        <w:t>QC</w:t>
      </w:r>
      <w:r w:rsidRPr="00E040A0">
        <w:rPr>
          <w:b/>
          <w:i/>
          <w:iCs/>
          <w:sz w:val="22"/>
        </w:rPr>
        <w:t xml:space="preserve"> or Q</w:t>
      </w:r>
      <w:r w:rsidR="006B312B">
        <w:rPr>
          <w:b/>
          <w:i/>
          <w:iCs/>
          <w:sz w:val="22"/>
        </w:rPr>
        <w:t xml:space="preserve">uality </w:t>
      </w:r>
      <w:r w:rsidRPr="00E040A0">
        <w:rPr>
          <w:b/>
          <w:i/>
          <w:iCs/>
          <w:sz w:val="22"/>
        </w:rPr>
        <w:t>A</w:t>
      </w:r>
      <w:r w:rsidR="006B312B">
        <w:rPr>
          <w:b/>
          <w:i/>
          <w:iCs/>
          <w:sz w:val="22"/>
        </w:rPr>
        <w:t>ssessment</w:t>
      </w:r>
      <w:r w:rsidRPr="00E040A0">
        <w:rPr>
          <w:b/>
          <w:i/>
          <w:iCs/>
          <w:sz w:val="22"/>
        </w:rPr>
        <w:t xml:space="preserve"> review.</w:t>
      </w:r>
    </w:p>
    <w:p w14:paraId="4A281220" w14:textId="77777777" w:rsidR="000710D1" w:rsidRDefault="00015AC9" w:rsidP="00C62686">
      <w:pPr>
        <w:pStyle w:val="BodyText"/>
        <w:rPr>
          <w:rFonts w:cs="Arial"/>
          <w:b/>
          <w:i/>
          <w:iCs/>
          <w:sz w:val="22"/>
          <w:szCs w:val="22"/>
        </w:rPr>
      </w:pPr>
      <w:r w:rsidRPr="00605083">
        <w:rPr>
          <w:rFonts w:cs="Arial"/>
          <w:b/>
          <w:i/>
          <w:iCs/>
          <w:sz w:val="22"/>
          <w:szCs w:val="22"/>
        </w:rPr>
        <w:t xml:space="preserve">A </w:t>
      </w:r>
      <w:r w:rsidR="00C62686">
        <w:rPr>
          <w:rFonts w:cs="Arial"/>
          <w:b/>
          <w:i/>
          <w:iCs/>
          <w:sz w:val="22"/>
          <w:szCs w:val="22"/>
        </w:rPr>
        <w:t>Q</w:t>
      </w:r>
      <w:r w:rsidR="006B312B">
        <w:rPr>
          <w:rFonts w:cs="Arial"/>
          <w:b/>
          <w:i/>
          <w:iCs/>
          <w:sz w:val="22"/>
          <w:szCs w:val="22"/>
        </w:rPr>
        <w:t xml:space="preserve">uality </w:t>
      </w:r>
      <w:r w:rsidR="00C62686">
        <w:rPr>
          <w:rFonts w:cs="Arial"/>
          <w:b/>
          <w:i/>
          <w:iCs/>
          <w:sz w:val="22"/>
          <w:szCs w:val="22"/>
        </w:rPr>
        <w:t>A</w:t>
      </w:r>
      <w:r w:rsidR="006B312B">
        <w:rPr>
          <w:rFonts w:cs="Arial"/>
          <w:b/>
          <w:i/>
          <w:iCs/>
          <w:sz w:val="22"/>
          <w:szCs w:val="22"/>
        </w:rPr>
        <w:t>ssessment</w:t>
      </w:r>
      <w:r w:rsidR="00525D62" w:rsidRPr="00605083">
        <w:rPr>
          <w:rFonts w:cs="Arial"/>
          <w:b/>
          <w:i/>
          <w:iCs/>
          <w:sz w:val="22"/>
          <w:szCs w:val="22"/>
        </w:rPr>
        <w:t xml:space="preserve"> </w:t>
      </w:r>
      <w:r w:rsidRPr="00605083">
        <w:rPr>
          <w:rFonts w:cs="Arial"/>
          <w:b/>
          <w:i/>
          <w:iCs/>
          <w:sz w:val="22"/>
          <w:szCs w:val="22"/>
        </w:rPr>
        <w:t>p</w:t>
      </w:r>
      <w:r w:rsidR="00525D62" w:rsidRPr="00605083">
        <w:rPr>
          <w:rFonts w:cs="Arial"/>
          <w:b/>
          <w:i/>
          <w:iCs/>
          <w:sz w:val="22"/>
          <w:szCs w:val="22"/>
        </w:rPr>
        <w:t xml:space="preserve">rogram </w:t>
      </w:r>
      <w:r w:rsidR="00926842" w:rsidRPr="00605083">
        <w:rPr>
          <w:rFonts w:cs="Arial"/>
          <w:b/>
          <w:i/>
          <w:iCs/>
          <w:sz w:val="22"/>
          <w:szCs w:val="22"/>
        </w:rPr>
        <w:t>consists of</w:t>
      </w:r>
      <w:r w:rsidR="000710D1" w:rsidRPr="00605083">
        <w:rPr>
          <w:rFonts w:cs="Arial"/>
          <w:b/>
          <w:i/>
          <w:iCs/>
          <w:sz w:val="22"/>
          <w:szCs w:val="22"/>
        </w:rPr>
        <w:t xml:space="preserve"> </w:t>
      </w:r>
      <w:r w:rsidRPr="00605083">
        <w:rPr>
          <w:rFonts w:cs="Arial"/>
          <w:b/>
          <w:i/>
          <w:iCs/>
          <w:sz w:val="22"/>
          <w:szCs w:val="22"/>
        </w:rPr>
        <w:t>p</w:t>
      </w:r>
      <w:r w:rsidR="000710D1" w:rsidRPr="00605083">
        <w:rPr>
          <w:rFonts w:cs="Arial"/>
          <w:b/>
          <w:i/>
          <w:iCs/>
          <w:sz w:val="22"/>
          <w:szCs w:val="22"/>
        </w:rPr>
        <w:t xml:space="preserve">lanning, </w:t>
      </w:r>
      <w:r w:rsidR="00926842" w:rsidRPr="00605083">
        <w:rPr>
          <w:rFonts w:cs="Arial"/>
          <w:b/>
          <w:i/>
          <w:iCs/>
          <w:sz w:val="22"/>
          <w:szCs w:val="22"/>
        </w:rPr>
        <w:t xml:space="preserve">implementation </w:t>
      </w:r>
      <w:r w:rsidR="000710D1" w:rsidRPr="00605083">
        <w:rPr>
          <w:rFonts w:cs="Arial"/>
          <w:b/>
          <w:i/>
          <w:iCs/>
          <w:sz w:val="22"/>
          <w:szCs w:val="22"/>
        </w:rPr>
        <w:t xml:space="preserve">and </w:t>
      </w:r>
      <w:r w:rsidR="00926842" w:rsidRPr="00605083">
        <w:rPr>
          <w:rFonts w:cs="Arial"/>
          <w:b/>
          <w:i/>
          <w:iCs/>
          <w:sz w:val="22"/>
          <w:szCs w:val="22"/>
        </w:rPr>
        <w:t>assessment, and corrective action phases</w:t>
      </w:r>
      <w:r w:rsidR="00C42B97">
        <w:rPr>
          <w:rFonts w:cs="Arial"/>
          <w:b/>
          <w:i/>
          <w:iCs/>
          <w:sz w:val="22"/>
          <w:szCs w:val="22"/>
        </w:rPr>
        <w:t xml:space="preserve">. </w:t>
      </w:r>
      <w:r w:rsidR="000710D1" w:rsidRPr="00605083">
        <w:rPr>
          <w:rFonts w:cs="Arial"/>
          <w:b/>
          <w:i/>
          <w:iCs/>
          <w:sz w:val="22"/>
          <w:szCs w:val="22"/>
        </w:rPr>
        <w:t>In the plann</w:t>
      </w:r>
      <w:r w:rsidRPr="00605083">
        <w:rPr>
          <w:rFonts w:cs="Arial"/>
          <w:b/>
          <w:i/>
          <w:iCs/>
          <w:sz w:val="22"/>
          <w:szCs w:val="22"/>
        </w:rPr>
        <w:t>ing phase</w:t>
      </w:r>
      <w:r w:rsidR="00AA1A45">
        <w:rPr>
          <w:rFonts w:cs="Arial"/>
          <w:b/>
          <w:i/>
          <w:iCs/>
          <w:sz w:val="22"/>
          <w:szCs w:val="22"/>
        </w:rPr>
        <w:t>,</w:t>
      </w:r>
      <w:r w:rsidRPr="00605083">
        <w:rPr>
          <w:rFonts w:cs="Arial"/>
          <w:b/>
          <w:i/>
          <w:iCs/>
          <w:sz w:val="22"/>
          <w:szCs w:val="22"/>
        </w:rPr>
        <w:t xml:space="preserve"> the </w:t>
      </w:r>
      <w:r w:rsidR="00A033E3">
        <w:rPr>
          <w:rFonts w:cs="Arial"/>
          <w:b/>
          <w:i/>
          <w:iCs/>
          <w:sz w:val="22"/>
          <w:szCs w:val="22"/>
        </w:rPr>
        <w:t>Quality Assurance/Assessment Manager</w:t>
      </w:r>
      <w:r w:rsidR="000710D1" w:rsidRPr="00605083">
        <w:rPr>
          <w:rFonts w:cs="Arial"/>
          <w:b/>
          <w:i/>
          <w:iCs/>
          <w:sz w:val="22"/>
          <w:szCs w:val="22"/>
        </w:rPr>
        <w:t xml:space="preserve"> establishes the evaluation criteria and identifies the assessment activities that will be required, the data collection methods</w:t>
      </w:r>
      <w:r w:rsidR="00AA1A45">
        <w:rPr>
          <w:rFonts w:cs="Arial"/>
          <w:b/>
          <w:i/>
          <w:iCs/>
          <w:sz w:val="22"/>
          <w:szCs w:val="22"/>
        </w:rPr>
        <w:t>,</w:t>
      </w:r>
      <w:r w:rsidR="000710D1" w:rsidRPr="00605083">
        <w:rPr>
          <w:rFonts w:cs="Arial"/>
          <w:b/>
          <w:i/>
          <w:iCs/>
          <w:sz w:val="22"/>
          <w:szCs w:val="22"/>
        </w:rPr>
        <w:t xml:space="preserve"> and metrics to be captured. The </w:t>
      </w:r>
      <w:r w:rsidRPr="00605083">
        <w:rPr>
          <w:rFonts w:cs="Arial"/>
          <w:b/>
          <w:i/>
          <w:iCs/>
          <w:sz w:val="22"/>
          <w:szCs w:val="22"/>
        </w:rPr>
        <w:t>p</w:t>
      </w:r>
      <w:r w:rsidR="000710D1" w:rsidRPr="00605083">
        <w:rPr>
          <w:rFonts w:cs="Arial"/>
          <w:b/>
          <w:i/>
          <w:iCs/>
          <w:sz w:val="22"/>
          <w:szCs w:val="22"/>
        </w:rPr>
        <w:t xml:space="preserve">lanning phase of the </w:t>
      </w:r>
      <w:r w:rsidR="0019799A">
        <w:rPr>
          <w:rFonts w:cs="Arial"/>
          <w:b/>
          <w:i/>
          <w:iCs/>
          <w:sz w:val="22"/>
          <w:szCs w:val="22"/>
        </w:rPr>
        <w:t>Q</w:t>
      </w:r>
      <w:r w:rsidR="00A1716C">
        <w:rPr>
          <w:rFonts w:cs="Arial"/>
          <w:b/>
          <w:i/>
          <w:iCs/>
          <w:sz w:val="22"/>
          <w:szCs w:val="22"/>
        </w:rPr>
        <w:t xml:space="preserve">uality </w:t>
      </w:r>
      <w:r w:rsidR="0019799A">
        <w:rPr>
          <w:rFonts w:cs="Arial"/>
          <w:b/>
          <w:i/>
          <w:iCs/>
          <w:sz w:val="22"/>
          <w:szCs w:val="22"/>
        </w:rPr>
        <w:t>A</w:t>
      </w:r>
      <w:r w:rsidR="00A1716C">
        <w:rPr>
          <w:rFonts w:cs="Arial"/>
          <w:b/>
          <w:i/>
          <w:iCs/>
          <w:sz w:val="22"/>
          <w:szCs w:val="22"/>
        </w:rPr>
        <w:t>ssessment</w:t>
      </w:r>
      <w:r w:rsidR="000710D1" w:rsidRPr="00605083">
        <w:rPr>
          <w:rFonts w:cs="Arial"/>
          <w:b/>
          <w:i/>
          <w:iCs/>
          <w:sz w:val="22"/>
          <w:szCs w:val="22"/>
        </w:rPr>
        <w:t xml:space="preserve"> activities is based on and derived from the </w:t>
      </w:r>
      <w:r w:rsidR="00D128A1">
        <w:rPr>
          <w:rFonts w:cs="Arial"/>
          <w:b/>
          <w:i/>
          <w:iCs/>
          <w:sz w:val="22"/>
          <w:szCs w:val="22"/>
        </w:rPr>
        <w:t>Project Quality Objectives (P</w:t>
      </w:r>
      <w:r w:rsidR="000710D1" w:rsidRPr="00605083">
        <w:rPr>
          <w:rFonts w:cs="Arial"/>
          <w:b/>
          <w:i/>
          <w:iCs/>
          <w:sz w:val="22"/>
          <w:szCs w:val="22"/>
        </w:rPr>
        <w:t>QO</w:t>
      </w:r>
      <w:r w:rsidR="00D128A1">
        <w:rPr>
          <w:rFonts w:cs="Arial"/>
          <w:b/>
          <w:i/>
          <w:iCs/>
          <w:sz w:val="22"/>
          <w:szCs w:val="22"/>
        </w:rPr>
        <w:t>s</w:t>
      </w:r>
      <w:r w:rsidR="000710D1" w:rsidRPr="00605083">
        <w:rPr>
          <w:rFonts w:cs="Arial"/>
          <w:b/>
          <w:i/>
          <w:iCs/>
          <w:sz w:val="22"/>
          <w:szCs w:val="22"/>
        </w:rPr>
        <w:t>) specified in the contract or SOW</w:t>
      </w:r>
      <w:r w:rsidR="00C42B97">
        <w:rPr>
          <w:rFonts w:cs="Arial"/>
          <w:b/>
          <w:i/>
          <w:iCs/>
          <w:sz w:val="22"/>
          <w:szCs w:val="22"/>
        </w:rPr>
        <w:t xml:space="preserve">. </w:t>
      </w:r>
      <w:r w:rsidR="000710D1" w:rsidRPr="00605083">
        <w:rPr>
          <w:rFonts w:cs="Arial"/>
          <w:b/>
          <w:i/>
          <w:iCs/>
          <w:sz w:val="22"/>
          <w:szCs w:val="22"/>
        </w:rPr>
        <w:t xml:space="preserve">During the </w:t>
      </w:r>
      <w:r w:rsidR="00926842" w:rsidRPr="00605083">
        <w:rPr>
          <w:rFonts w:cs="Arial"/>
          <w:b/>
          <w:i/>
          <w:iCs/>
          <w:sz w:val="22"/>
          <w:szCs w:val="22"/>
        </w:rPr>
        <w:t>implementation</w:t>
      </w:r>
      <w:r w:rsidR="000710D1" w:rsidRPr="00605083">
        <w:rPr>
          <w:rFonts w:cs="Arial"/>
          <w:b/>
          <w:i/>
          <w:iCs/>
          <w:sz w:val="22"/>
          <w:szCs w:val="22"/>
        </w:rPr>
        <w:t xml:space="preserve"> </w:t>
      </w:r>
      <w:r w:rsidR="00926842" w:rsidRPr="00605083">
        <w:rPr>
          <w:rFonts w:cs="Arial"/>
          <w:b/>
          <w:i/>
          <w:iCs/>
          <w:sz w:val="22"/>
          <w:szCs w:val="22"/>
        </w:rPr>
        <w:t xml:space="preserve">and assessment </w:t>
      </w:r>
      <w:r w:rsidR="000710D1" w:rsidRPr="00605083">
        <w:rPr>
          <w:rFonts w:cs="Arial"/>
          <w:b/>
          <w:i/>
          <w:iCs/>
          <w:sz w:val="22"/>
          <w:szCs w:val="22"/>
        </w:rPr>
        <w:t xml:space="preserve">phase the selected </w:t>
      </w:r>
      <w:r w:rsidR="00D128A1">
        <w:rPr>
          <w:rFonts w:cs="Arial"/>
          <w:b/>
          <w:i/>
          <w:iCs/>
          <w:sz w:val="22"/>
          <w:szCs w:val="22"/>
        </w:rPr>
        <w:t>PQO</w:t>
      </w:r>
      <w:r w:rsidR="000710D1" w:rsidRPr="00605083">
        <w:rPr>
          <w:rFonts w:cs="Arial"/>
          <w:b/>
          <w:i/>
          <w:iCs/>
          <w:sz w:val="22"/>
          <w:szCs w:val="22"/>
        </w:rPr>
        <w:t>s/DQEs and Question</w:t>
      </w:r>
      <w:r w:rsidR="009733F4">
        <w:rPr>
          <w:rFonts w:cs="Arial"/>
          <w:b/>
          <w:i/>
          <w:iCs/>
          <w:sz w:val="22"/>
          <w:szCs w:val="22"/>
        </w:rPr>
        <w:t>s</w:t>
      </w:r>
      <w:r w:rsidR="000710D1" w:rsidRPr="00605083">
        <w:rPr>
          <w:rFonts w:cs="Arial"/>
          <w:b/>
          <w:i/>
          <w:iCs/>
          <w:sz w:val="22"/>
          <w:szCs w:val="22"/>
        </w:rPr>
        <w:t xml:space="preserve"> </w:t>
      </w:r>
      <w:r w:rsidRPr="00605083">
        <w:rPr>
          <w:rFonts w:cs="Arial"/>
          <w:b/>
          <w:i/>
          <w:iCs/>
          <w:sz w:val="22"/>
          <w:szCs w:val="22"/>
        </w:rPr>
        <w:t xml:space="preserve">generated by </w:t>
      </w:r>
      <w:r w:rsidR="009733F4">
        <w:rPr>
          <w:rFonts w:cs="Arial"/>
          <w:b/>
          <w:i/>
          <w:iCs/>
          <w:sz w:val="22"/>
          <w:szCs w:val="22"/>
        </w:rPr>
        <w:t>Quality Assessment Spreadsheet tool</w:t>
      </w:r>
      <w:r w:rsidRPr="00605083">
        <w:rPr>
          <w:rFonts w:cs="Arial"/>
          <w:b/>
          <w:i/>
          <w:iCs/>
          <w:sz w:val="22"/>
          <w:szCs w:val="22"/>
        </w:rPr>
        <w:t xml:space="preserve"> </w:t>
      </w:r>
      <w:r w:rsidR="000710D1" w:rsidRPr="00605083">
        <w:rPr>
          <w:rFonts w:cs="Arial"/>
          <w:b/>
          <w:i/>
          <w:iCs/>
          <w:sz w:val="22"/>
          <w:szCs w:val="22"/>
        </w:rPr>
        <w:t xml:space="preserve">will </w:t>
      </w:r>
      <w:r w:rsidRPr="00605083">
        <w:rPr>
          <w:rFonts w:cs="Arial"/>
          <w:b/>
          <w:i/>
          <w:iCs/>
          <w:sz w:val="22"/>
          <w:szCs w:val="22"/>
        </w:rPr>
        <w:t xml:space="preserve">serve as the basis for </w:t>
      </w:r>
      <w:r w:rsidR="000710D1" w:rsidRPr="00605083">
        <w:rPr>
          <w:rFonts w:cs="Arial"/>
          <w:b/>
          <w:i/>
          <w:iCs/>
          <w:sz w:val="22"/>
          <w:szCs w:val="22"/>
        </w:rPr>
        <w:t>collecting relevant data, recording</w:t>
      </w:r>
      <w:r w:rsidR="00FC3EA1">
        <w:rPr>
          <w:rFonts w:cs="Arial"/>
          <w:b/>
          <w:i/>
          <w:iCs/>
          <w:sz w:val="22"/>
          <w:szCs w:val="22"/>
        </w:rPr>
        <w:t>,</w:t>
      </w:r>
      <w:r w:rsidR="000710D1" w:rsidRPr="00605083">
        <w:rPr>
          <w:rFonts w:cs="Arial"/>
          <w:b/>
          <w:i/>
          <w:iCs/>
          <w:sz w:val="22"/>
          <w:szCs w:val="22"/>
        </w:rPr>
        <w:t xml:space="preserve"> and analyzing findings. The </w:t>
      </w:r>
      <w:r w:rsidR="00926842" w:rsidRPr="00605083">
        <w:rPr>
          <w:rFonts w:cs="Arial"/>
          <w:b/>
          <w:i/>
          <w:iCs/>
          <w:sz w:val="22"/>
          <w:szCs w:val="22"/>
        </w:rPr>
        <w:t>implementation</w:t>
      </w:r>
      <w:r w:rsidR="000710D1" w:rsidRPr="00605083">
        <w:rPr>
          <w:rFonts w:cs="Arial"/>
          <w:b/>
          <w:i/>
          <w:iCs/>
          <w:sz w:val="22"/>
          <w:szCs w:val="22"/>
        </w:rPr>
        <w:t xml:space="preserve"> </w:t>
      </w:r>
      <w:r w:rsidR="00926842" w:rsidRPr="00605083">
        <w:rPr>
          <w:rFonts w:cs="Arial"/>
          <w:b/>
          <w:i/>
          <w:iCs/>
          <w:sz w:val="22"/>
          <w:szCs w:val="22"/>
        </w:rPr>
        <w:t xml:space="preserve">and assessment </w:t>
      </w:r>
      <w:r w:rsidR="000710D1" w:rsidRPr="00605083">
        <w:rPr>
          <w:rFonts w:cs="Arial"/>
          <w:b/>
          <w:i/>
          <w:iCs/>
          <w:sz w:val="22"/>
          <w:szCs w:val="22"/>
        </w:rPr>
        <w:t>phase outputs include the Quality Assessment Rec</w:t>
      </w:r>
      <w:r w:rsidR="00D966F9">
        <w:rPr>
          <w:rFonts w:cs="Arial"/>
          <w:b/>
          <w:i/>
          <w:iCs/>
          <w:sz w:val="22"/>
          <w:szCs w:val="22"/>
        </w:rPr>
        <w:t>ords</w:t>
      </w:r>
      <w:r w:rsidR="00C42B97">
        <w:rPr>
          <w:rFonts w:cs="Arial"/>
          <w:b/>
          <w:i/>
          <w:iCs/>
          <w:sz w:val="22"/>
          <w:szCs w:val="22"/>
        </w:rPr>
        <w:t>.</w:t>
      </w:r>
      <w:r w:rsidR="00C952EA">
        <w:rPr>
          <w:rFonts w:cs="Arial"/>
          <w:b/>
          <w:i/>
          <w:iCs/>
          <w:sz w:val="22"/>
          <w:szCs w:val="22"/>
        </w:rPr>
        <w:t xml:space="preserve"> </w:t>
      </w:r>
      <w:r w:rsidR="000710D1" w:rsidRPr="00605083">
        <w:rPr>
          <w:rFonts w:cs="Arial"/>
          <w:b/>
          <w:i/>
          <w:iCs/>
          <w:sz w:val="22"/>
          <w:szCs w:val="22"/>
        </w:rPr>
        <w:t>If a corrective action is requi</w:t>
      </w:r>
      <w:r w:rsidR="00926842" w:rsidRPr="00605083">
        <w:rPr>
          <w:rFonts w:cs="Arial"/>
          <w:b/>
          <w:i/>
          <w:iCs/>
          <w:sz w:val="22"/>
          <w:szCs w:val="22"/>
        </w:rPr>
        <w:t xml:space="preserve">red as a result of the implementation and assessment </w:t>
      </w:r>
      <w:r w:rsidR="000710D1" w:rsidRPr="00605083">
        <w:rPr>
          <w:rFonts w:cs="Arial"/>
          <w:b/>
          <w:i/>
          <w:iCs/>
          <w:sz w:val="22"/>
          <w:szCs w:val="22"/>
        </w:rPr>
        <w:t>phase</w:t>
      </w:r>
      <w:r w:rsidR="00FC3EA1">
        <w:rPr>
          <w:rFonts w:cs="Arial"/>
          <w:b/>
          <w:i/>
          <w:iCs/>
          <w:sz w:val="22"/>
          <w:szCs w:val="22"/>
        </w:rPr>
        <w:t>,</w:t>
      </w:r>
      <w:r w:rsidR="000710D1" w:rsidRPr="00605083">
        <w:rPr>
          <w:rFonts w:cs="Arial"/>
          <w:b/>
          <w:i/>
          <w:iCs/>
          <w:sz w:val="22"/>
          <w:szCs w:val="22"/>
        </w:rPr>
        <w:t xml:space="preserve"> a Correction Action </w:t>
      </w:r>
      <w:r w:rsidR="00343B4A" w:rsidRPr="00605083">
        <w:rPr>
          <w:rFonts w:cs="Arial"/>
          <w:b/>
          <w:i/>
          <w:iCs/>
          <w:sz w:val="22"/>
          <w:szCs w:val="22"/>
        </w:rPr>
        <w:t xml:space="preserve">Report (CAR) will be </w:t>
      </w:r>
      <w:r w:rsidR="00343B4A" w:rsidRPr="00605083">
        <w:rPr>
          <w:rFonts w:cs="Arial"/>
          <w:b/>
          <w:i/>
          <w:iCs/>
          <w:sz w:val="22"/>
          <w:szCs w:val="22"/>
        </w:rPr>
        <w:lastRenderedPageBreak/>
        <w:t>initiated. The corrective action phase also includes</w:t>
      </w:r>
      <w:r w:rsidR="000710D1" w:rsidRPr="00605083">
        <w:rPr>
          <w:rFonts w:cs="Arial"/>
          <w:b/>
          <w:i/>
          <w:iCs/>
          <w:sz w:val="22"/>
          <w:szCs w:val="22"/>
        </w:rPr>
        <w:t xml:space="preserve"> </w:t>
      </w:r>
      <w:r w:rsidRPr="00605083">
        <w:rPr>
          <w:rFonts w:cs="Arial"/>
          <w:b/>
          <w:i/>
          <w:iCs/>
          <w:sz w:val="22"/>
          <w:szCs w:val="22"/>
        </w:rPr>
        <w:t>f</w:t>
      </w:r>
      <w:r w:rsidR="000710D1" w:rsidRPr="00605083">
        <w:rPr>
          <w:rFonts w:cs="Arial"/>
          <w:b/>
          <w:i/>
          <w:iCs/>
          <w:sz w:val="22"/>
          <w:szCs w:val="22"/>
        </w:rPr>
        <w:t>ollow-up</w:t>
      </w:r>
      <w:r w:rsidR="00343B4A" w:rsidRPr="00605083">
        <w:rPr>
          <w:rFonts w:cs="Arial"/>
          <w:b/>
          <w:i/>
          <w:iCs/>
          <w:sz w:val="22"/>
          <w:szCs w:val="22"/>
        </w:rPr>
        <w:t>,</w:t>
      </w:r>
      <w:r w:rsidR="000710D1" w:rsidRPr="00605083">
        <w:rPr>
          <w:rFonts w:cs="Arial"/>
          <w:b/>
          <w:i/>
          <w:iCs/>
          <w:sz w:val="22"/>
          <w:szCs w:val="22"/>
        </w:rPr>
        <w:t xml:space="preserve"> where the monitoring and verification of corrective actions takes place</w:t>
      </w:r>
      <w:r w:rsidR="00C42B97">
        <w:rPr>
          <w:rFonts w:cs="Arial"/>
          <w:b/>
          <w:i/>
          <w:iCs/>
          <w:sz w:val="22"/>
          <w:szCs w:val="22"/>
        </w:rPr>
        <w:t>.</w:t>
      </w:r>
    </w:p>
    <w:p w14:paraId="7E4C41BE" w14:textId="77777777" w:rsidR="009E49EC" w:rsidRPr="009E49EC" w:rsidRDefault="009E49EC" w:rsidP="00C952EA">
      <w:pPr>
        <w:pStyle w:val="BodyText"/>
        <w:rPr>
          <w:rFonts w:cs="Arial"/>
          <w:b/>
          <w:i/>
          <w:iCs/>
          <w:sz w:val="22"/>
          <w:szCs w:val="22"/>
        </w:rPr>
      </w:pPr>
      <w:r w:rsidRPr="009E49EC">
        <w:rPr>
          <w:rFonts w:cs="Arial"/>
          <w:b/>
          <w:i/>
          <w:iCs/>
          <w:sz w:val="22"/>
          <w:szCs w:val="22"/>
        </w:rPr>
        <w:t>Quality Assessment planning should occur early in a MRP project.</w:t>
      </w:r>
      <w:r w:rsidR="00C952EA">
        <w:rPr>
          <w:rFonts w:cs="Arial"/>
          <w:b/>
          <w:i/>
          <w:iCs/>
          <w:sz w:val="22"/>
          <w:szCs w:val="22"/>
        </w:rPr>
        <w:t xml:space="preserve"> </w:t>
      </w:r>
      <w:r w:rsidRPr="009E49EC">
        <w:rPr>
          <w:rFonts w:cs="Arial"/>
          <w:b/>
          <w:i/>
          <w:iCs/>
          <w:sz w:val="22"/>
          <w:szCs w:val="22"/>
        </w:rPr>
        <w:t>The means and methods by which performance criteria will be assessed should be clearly defined. Assessment of the contractor should take place in each phase of the CER</w:t>
      </w:r>
      <w:r w:rsidR="009733F4">
        <w:rPr>
          <w:rFonts w:cs="Arial"/>
          <w:b/>
          <w:i/>
          <w:iCs/>
          <w:sz w:val="22"/>
          <w:szCs w:val="22"/>
        </w:rPr>
        <w:t>C</w:t>
      </w:r>
      <w:r w:rsidRPr="009E49EC">
        <w:rPr>
          <w:rFonts w:cs="Arial"/>
          <w:b/>
          <w:i/>
          <w:iCs/>
          <w:sz w:val="22"/>
          <w:szCs w:val="22"/>
        </w:rPr>
        <w:t>LA process and in each of the process steps necessary to complete a phase.</w:t>
      </w:r>
      <w:r w:rsidR="00C952EA">
        <w:rPr>
          <w:rFonts w:cs="Arial"/>
          <w:b/>
          <w:i/>
          <w:iCs/>
          <w:sz w:val="22"/>
          <w:szCs w:val="22"/>
        </w:rPr>
        <w:t xml:space="preserve"> </w:t>
      </w:r>
      <w:r w:rsidRPr="009E49EC">
        <w:rPr>
          <w:rFonts w:cs="Arial"/>
          <w:b/>
          <w:i/>
          <w:iCs/>
          <w:sz w:val="22"/>
          <w:szCs w:val="22"/>
        </w:rPr>
        <w:t>This includes reviewing the SOWs, work</w:t>
      </w:r>
      <w:r w:rsidR="007922BD">
        <w:rPr>
          <w:rFonts w:cs="Arial"/>
          <w:b/>
          <w:i/>
          <w:iCs/>
          <w:sz w:val="22"/>
          <w:szCs w:val="22"/>
        </w:rPr>
        <w:t xml:space="preserve"> </w:t>
      </w:r>
      <w:r w:rsidRPr="009E49EC">
        <w:rPr>
          <w:rFonts w:cs="Arial"/>
          <w:b/>
          <w:i/>
          <w:iCs/>
          <w:sz w:val="22"/>
          <w:szCs w:val="22"/>
        </w:rPr>
        <w:t xml:space="preserve">plans, QAPPs, SOPs, </w:t>
      </w:r>
      <w:r w:rsidR="007922BD">
        <w:rPr>
          <w:rFonts w:cs="Arial"/>
          <w:b/>
          <w:i/>
          <w:iCs/>
          <w:sz w:val="22"/>
          <w:szCs w:val="22"/>
        </w:rPr>
        <w:t>Geophysical System Verification</w:t>
      </w:r>
      <w:r w:rsidRPr="009E49EC">
        <w:rPr>
          <w:rFonts w:cs="Arial"/>
          <w:b/>
          <w:i/>
          <w:iCs/>
          <w:sz w:val="22"/>
          <w:szCs w:val="22"/>
        </w:rPr>
        <w:t xml:space="preserve"> setup, </w:t>
      </w:r>
      <w:r w:rsidR="00A13EB3">
        <w:rPr>
          <w:rFonts w:cs="Arial"/>
          <w:b/>
          <w:i/>
          <w:iCs/>
          <w:sz w:val="22"/>
          <w:szCs w:val="22"/>
        </w:rPr>
        <w:t>d</w:t>
      </w:r>
      <w:r w:rsidRPr="009E49EC">
        <w:rPr>
          <w:rFonts w:cs="Arial"/>
          <w:b/>
          <w:i/>
          <w:iCs/>
          <w:sz w:val="22"/>
          <w:szCs w:val="22"/>
        </w:rPr>
        <w:t xml:space="preserve">ata </w:t>
      </w:r>
      <w:r w:rsidR="00A13EB3">
        <w:rPr>
          <w:rFonts w:cs="Arial"/>
          <w:b/>
          <w:i/>
          <w:iCs/>
          <w:sz w:val="22"/>
          <w:szCs w:val="22"/>
        </w:rPr>
        <w:t>m</w:t>
      </w:r>
      <w:r w:rsidRPr="009E49EC">
        <w:rPr>
          <w:rFonts w:cs="Arial"/>
          <w:b/>
          <w:i/>
          <w:iCs/>
          <w:sz w:val="22"/>
          <w:szCs w:val="22"/>
        </w:rPr>
        <w:t>anagement, and observation of the field crews for a project to make sure a high quality service/product is being delivered by the contractor.</w:t>
      </w:r>
      <w:r w:rsidR="00C952EA">
        <w:rPr>
          <w:rFonts w:cs="Arial"/>
          <w:b/>
          <w:i/>
          <w:iCs/>
          <w:sz w:val="22"/>
          <w:szCs w:val="22"/>
        </w:rPr>
        <w:t xml:space="preserve"> </w:t>
      </w:r>
      <w:r w:rsidR="00A13EB3">
        <w:rPr>
          <w:rFonts w:cs="Arial"/>
          <w:b/>
          <w:i/>
          <w:iCs/>
          <w:sz w:val="22"/>
          <w:szCs w:val="22"/>
        </w:rPr>
        <w:t>E</w:t>
      </w:r>
      <w:r w:rsidR="00A13EB3" w:rsidRPr="009E49EC">
        <w:rPr>
          <w:rFonts w:cs="Arial"/>
          <w:b/>
          <w:i/>
          <w:iCs/>
          <w:sz w:val="22"/>
          <w:szCs w:val="22"/>
        </w:rPr>
        <w:t>stablish</w:t>
      </w:r>
      <w:r w:rsidR="00A13EB3">
        <w:rPr>
          <w:rFonts w:cs="Arial"/>
          <w:b/>
          <w:i/>
          <w:iCs/>
          <w:sz w:val="22"/>
          <w:szCs w:val="22"/>
        </w:rPr>
        <w:t xml:space="preserve"> a</w:t>
      </w:r>
      <w:r w:rsidRPr="009E49EC">
        <w:rPr>
          <w:rFonts w:cs="Arial"/>
          <w:b/>
          <w:i/>
          <w:iCs/>
          <w:sz w:val="22"/>
          <w:szCs w:val="22"/>
        </w:rPr>
        <w:t>cceptance criteria for each aspect of the project.</w:t>
      </w:r>
      <w:r w:rsidR="00C952EA">
        <w:rPr>
          <w:rFonts w:cs="Arial"/>
          <w:b/>
          <w:i/>
          <w:iCs/>
          <w:sz w:val="22"/>
          <w:szCs w:val="22"/>
        </w:rPr>
        <w:t xml:space="preserve"> </w:t>
      </w:r>
      <w:r w:rsidRPr="009E49EC">
        <w:rPr>
          <w:rFonts w:cs="Arial"/>
          <w:b/>
          <w:i/>
          <w:iCs/>
          <w:sz w:val="22"/>
          <w:szCs w:val="22"/>
        </w:rPr>
        <w:t>In order to establish acceptance criteria for completed field work, such as anomaly removal, you will want to consider sampling of the cleared property.</w:t>
      </w:r>
      <w:r w:rsidR="00C952EA">
        <w:rPr>
          <w:rFonts w:cs="Arial"/>
          <w:b/>
          <w:i/>
          <w:iCs/>
          <w:sz w:val="22"/>
          <w:szCs w:val="22"/>
        </w:rPr>
        <w:t xml:space="preserve"> </w:t>
      </w:r>
      <w:r w:rsidR="009733F4">
        <w:rPr>
          <w:rFonts w:cs="Arial"/>
          <w:b/>
          <w:i/>
          <w:iCs/>
          <w:sz w:val="22"/>
          <w:szCs w:val="22"/>
        </w:rPr>
        <w:t>S</w:t>
      </w:r>
      <w:r w:rsidRPr="009E49EC">
        <w:rPr>
          <w:rFonts w:cs="Arial"/>
          <w:b/>
          <w:i/>
          <w:iCs/>
          <w:sz w:val="22"/>
          <w:szCs w:val="22"/>
        </w:rPr>
        <w:t>ampling of the cleared property through a quality assessment survey and review is just one method that can be used to accept field clearance work.</w:t>
      </w:r>
      <w:r w:rsidR="00C952EA">
        <w:rPr>
          <w:rFonts w:cs="Arial"/>
          <w:b/>
          <w:i/>
          <w:iCs/>
          <w:sz w:val="22"/>
          <w:szCs w:val="22"/>
        </w:rPr>
        <w:t xml:space="preserve"> </w:t>
      </w:r>
      <w:r w:rsidR="0052642B">
        <w:rPr>
          <w:rFonts w:cs="Arial"/>
          <w:b/>
          <w:i/>
          <w:iCs/>
          <w:sz w:val="22"/>
          <w:szCs w:val="22"/>
        </w:rPr>
        <w:t>Usually blind seeding is now the preferred method for accepting field clearance work. Another</w:t>
      </w:r>
      <w:r w:rsidRPr="009E49EC">
        <w:rPr>
          <w:rFonts w:cs="Arial"/>
          <w:b/>
          <w:i/>
          <w:iCs/>
          <w:sz w:val="22"/>
          <w:szCs w:val="22"/>
        </w:rPr>
        <w:t xml:space="preserve"> method include</w:t>
      </w:r>
      <w:r w:rsidR="0052642B">
        <w:rPr>
          <w:rFonts w:cs="Arial"/>
          <w:b/>
          <w:i/>
          <w:iCs/>
          <w:sz w:val="22"/>
          <w:szCs w:val="22"/>
        </w:rPr>
        <w:t>s</w:t>
      </w:r>
      <w:r w:rsidRPr="009E49EC">
        <w:rPr>
          <w:rFonts w:cs="Arial"/>
          <w:b/>
          <w:i/>
          <w:iCs/>
          <w:sz w:val="22"/>
          <w:szCs w:val="22"/>
        </w:rPr>
        <w:t xml:space="preserve"> third party oversight in the field.</w:t>
      </w:r>
      <w:r w:rsidR="00C952EA">
        <w:rPr>
          <w:rFonts w:cs="Arial"/>
          <w:b/>
          <w:i/>
          <w:iCs/>
          <w:sz w:val="22"/>
          <w:szCs w:val="22"/>
        </w:rPr>
        <w:t xml:space="preserve"> </w:t>
      </w:r>
      <w:r w:rsidR="009733F4">
        <w:rPr>
          <w:rFonts w:cs="Arial"/>
          <w:b/>
          <w:i/>
          <w:iCs/>
          <w:sz w:val="22"/>
          <w:szCs w:val="22"/>
        </w:rPr>
        <w:t>S</w:t>
      </w:r>
      <w:r>
        <w:rPr>
          <w:rFonts w:cs="Arial"/>
          <w:b/>
          <w:i/>
          <w:iCs/>
          <w:sz w:val="22"/>
          <w:szCs w:val="22"/>
        </w:rPr>
        <w:t>ampling is</w:t>
      </w:r>
      <w:r w:rsidRPr="009E49EC">
        <w:rPr>
          <w:rFonts w:cs="Arial"/>
          <w:b/>
          <w:i/>
          <w:iCs/>
          <w:sz w:val="22"/>
          <w:szCs w:val="22"/>
        </w:rPr>
        <w:t xml:space="preserve"> one component of Quality Assessment and by itself is not sufficient for demonstrating conformance with all contract requirements.</w:t>
      </w:r>
      <w:r w:rsidR="00C952EA">
        <w:rPr>
          <w:rFonts w:cs="Arial"/>
          <w:b/>
          <w:i/>
          <w:iCs/>
          <w:sz w:val="22"/>
          <w:szCs w:val="22"/>
        </w:rPr>
        <w:t xml:space="preserve"> </w:t>
      </w:r>
      <w:r w:rsidRPr="009E49EC">
        <w:rPr>
          <w:rFonts w:cs="Arial"/>
          <w:b/>
          <w:i/>
          <w:iCs/>
          <w:sz w:val="22"/>
          <w:szCs w:val="22"/>
        </w:rPr>
        <w:t>The RPM needs to ensure that all project data is complete and accurate and is documented sufficiently.</w:t>
      </w:r>
      <w:r w:rsidR="00C952EA">
        <w:rPr>
          <w:rFonts w:cs="Arial"/>
          <w:b/>
          <w:i/>
          <w:iCs/>
          <w:sz w:val="22"/>
          <w:szCs w:val="22"/>
        </w:rPr>
        <w:t xml:space="preserve"> </w:t>
      </w:r>
      <w:r w:rsidRPr="009E49EC">
        <w:rPr>
          <w:rFonts w:cs="Arial"/>
          <w:b/>
          <w:i/>
          <w:iCs/>
          <w:sz w:val="22"/>
          <w:szCs w:val="22"/>
        </w:rPr>
        <w:t>RPMs must ensure quality throughout the CERCLA process by controlling the quality of each of the products from each of the phases.</w:t>
      </w:r>
    </w:p>
    <w:p w14:paraId="4E831A59" w14:textId="77777777" w:rsidR="00367F15" w:rsidRDefault="0073459B" w:rsidP="00782FC5">
      <w:pPr>
        <w:pStyle w:val="Heading2"/>
        <w:numPr>
          <w:ilvl w:val="0"/>
          <w:numId w:val="0"/>
        </w:numPr>
        <w:rPr>
          <w:bCs/>
          <w:i w:val="0"/>
          <w:sz w:val="22"/>
          <w:szCs w:val="22"/>
        </w:rPr>
      </w:pPr>
      <w:bookmarkStart w:id="22" w:name="_Toc124737688"/>
      <w:bookmarkStart w:id="23" w:name="_Toc131838618"/>
      <w:r>
        <w:rPr>
          <w:i w:val="0"/>
          <w:sz w:val="22"/>
          <w:szCs w:val="22"/>
        </w:rPr>
        <w:t>4.0</w:t>
      </w:r>
      <w:r>
        <w:rPr>
          <w:i w:val="0"/>
          <w:sz w:val="22"/>
          <w:szCs w:val="22"/>
        </w:rPr>
        <w:tab/>
      </w:r>
      <w:r w:rsidR="00F201AE">
        <w:rPr>
          <w:i w:val="0"/>
          <w:sz w:val="22"/>
          <w:szCs w:val="22"/>
        </w:rPr>
        <w:t>MEC/MPPEH</w:t>
      </w:r>
      <w:r w:rsidR="00782FC5">
        <w:rPr>
          <w:i w:val="0"/>
          <w:sz w:val="22"/>
          <w:szCs w:val="22"/>
        </w:rPr>
        <w:t xml:space="preserve"> </w:t>
      </w:r>
      <w:r w:rsidR="000710D1">
        <w:rPr>
          <w:i w:val="0"/>
          <w:sz w:val="22"/>
          <w:szCs w:val="22"/>
        </w:rPr>
        <w:t>Q</w:t>
      </w:r>
      <w:r w:rsidR="00A1716C">
        <w:rPr>
          <w:i w:val="0"/>
          <w:sz w:val="22"/>
          <w:szCs w:val="22"/>
        </w:rPr>
        <w:t xml:space="preserve">uality </w:t>
      </w:r>
      <w:r w:rsidR="000710D1">
        <w:rPr>
          <w:i w:val="0"/>
          <w:sz w:val="22"/>
          <w:szCs w:val="22"/>
        </w:rPr>
        <w:t>A</w:t>
      </w:r>
      <w:r w:rsidR="00A1716C">
        <w:rPr>
          <w:i w:val="0"/>
          <w:sz w:val="22"/>
          <w:szCs w:val="22"/>
        </w:rPr>
        <w:t>ssessment</w:t>
      </w:r>
      <w:bookmarkEnd w:id="22"/>
      <w:bookmarkEnd w:id="23"/>
    </w:p>
    <w:p w14:paraId="169699C8" w14:textId="77777777" w:rsidR="008A71E6" w:rsidRPr="008A71E6" w:rsidRDefault="008A71E6" w:rsidP="00DF2690">
      <w:pPr>
        <w:rPr>
          <w:rFonts w:cs="Arial"/>
          <w:sz w:val="22"/>
          <w:szCs w:val="22"/>
        </w:rPr>
      </w:pPr>
      <w:r w:rsidRPr="008A71E6">
        <w:rPr>
          <w:rFonts w:cs="Arial"/>
          <w:sz w:val="22"/>
          <w:szCs w:val="22"/>
        </w:rPr>
        <w:t xml:space="preserve">The </w:t>
      </w:r>
      <w:r w:rsidR="00B30FAD">
        <w:rPr>
          <w:rFonts w:cs="Arial"/>
          <w:sz w:val="22"/>
          <w:szCs w:val="22"/>
        </w:rPr>
        <w:t>Quality Assessment Surveillance Team</w:t>
      </w:r>
      <w:r w:rsidR="00B73F25">
        <w:rPr>
          <w:rFonts w:cs="Arial"/>
          <w:sz w:val="22"/>
          <w:szCs w:val="22"/>
        </w:rPr>
        <w:t xml:space="preserve"> </w:t>
      </w:r>
      <w:r w:rsidRPr="008A71E6">
        <w:rPr>
          <w:rFonts w:cs="Arial"/>
          <w:sz w:val="22"/>
          <w:szCs w:val="22"/>
        </w:rPr>
        <w:t>shall work in conjunction with the N</w:t>
      </w:r>
      <w:r w:rsidR="00B73F25">
        <w:rPr>
          <w:rFonts w:cs="Arial"/>
          <w:sz w:val="22"/>
          <w:szCs w:val="22"/>
        </w:rPr>
        <w:t>avy Technical Representative (NTR)</w:t>
      </w:r>
      <w:r w:rsidR="008D4CB8">
        <w:rPr>
          <w:rFonts w:cs="Arial"/>
          <w:sz w:val="22"/>
          <w:szCs w:val="22"/>
        </w:rPr>
        <w:t xml:space="preserve"> </w:t>
      </w:r>
      <w:r w:rsidR="00B73F25">
        <w:rPr>
          <w:rFonts w:cs="Arial"/>
          <w:sz w:val="22"/>
          <w:szCs w:val="22"/>
        </w:rPr>
        <w:t xml:space="preserve">and/or </w:t>
      </w:r>
      <w:r w:rsidR="00DF2690">
        <w:rPr>
          <w:rFonts w:cs="Arial"/>
          <w:sz w:val="22"/>
          <w:szCs w:val="22"/>
        </w:rPr>
        <w:t xml:space="preserve">the </w:t>
      </w:r>
      <w:r w:rsidR="00B73F25">
        <w:rPr>
          <w:rFonts w:cs="Arial"/>
          <w:sz w:val="22"/>
          <w:szCs w:val="22"/>
        </w:rPr>
        <w:t>RPM</w:t>
      </w:r>
      <w:r w:rsidRPr="008A71E6">
        <w:rPr>
          <w:rFonts w:cs="Arial"/>
          <w:sz w:val="22"/>
          <w:szCs w:val="22"/>
        </w:rPr>
        <w:t xml:space="preserve"> to provide field oversight of the </w:t>
      </w:r>
      <w:r w:rsidR="00F201AE">
        <w:rPr>
          <w:rFonts w:cs="Arial"/>
          <w:sz w:val="22"/>
          <w:szCs w:val="22"/>
        </w:rPr>
        <w:t>MEC/MPPEH</w:t>
      </w:r>
      <w:r w:rsidRPr="008A71E6">
        <w:rPr>
          <w:rFonts w:cs="Arial"/>
          <w:sz w:val="22"/>
          <w:szCs w:val="22"/>
        </w:rPr>
        <w:t xml:space="preserve"> </w:t>
      </w:r>
      <w:r w:rsidR="00B73F25">
        <w:rPr>
          <w:rFonts w:cs="Arial"/>
          <w:sz w:val="22"/>
          <w:szCs w:val="22"/>
        </w:rPr>
        <w:t>investigation/</w:t>
      </w:r>
      <w:r w:rsidRPr="008A71E6">
        <w:rPr>
          <w:rFonts w:cs="Arial"/>
          <w:sz w:val="22"/>
          <w:szCs w:val="22"/>
        </w:rPr>
        <w:t xml:space="preserve">removal contractor(s) to </w:t>
      </w:r>
      <w:r w:rsidR="00D211FD">
        <w:rPr>
          <w:rFonts w:cs="Arial"/>
          <w:sz w:val="22"/>
          <w:szCs w:val="22"/>
        </w:rPr>
        <w:t>e</w:t>
      </w:r>
      <w:r w:rsidR="00D211FD" w:rsidRPr="008A71E6">
        <w:rPr>
          <w:rFonts w:cs="Arial"/>
          <w:sz w:val="22"/>
          <w:szCs w:val="22"/>
        </w:rPr>
        <w:t xml:space="preserve">nsure </w:t>
      </w:r>
      <w:r w:rsidRPr="008A71E6">
        <w:rPr>
          <w:rFonts w:cs="Arial"/>
          <w:sz w:val="22"/>
          <w:szCs w:val="22"/>
        </w:rPr>
        <w:t xml:space="preserve">the </w:t>
      </w:r>
      <w:r w:rsidR="00B73F25">
        <w:rPr>
          <w:rFonts w:cs="Arial"/>
          <w:sz w:val="22"/>
          <w:szCs w:val="22"/>
        </w:rPr>
        <w:t>investigation/</w:t>
      </w:r>
      <w:r w:rsidRPr="008A71E6">
        <w:rPr>
          <w:rFonts w:cs="Arial"/>
          <w:sz w:val="22"/>
          <w:szCs w:val="22"/>
        </w:rPr>
        <w:t>removal actions are completed with high quality, in a safe environment</w:t>
      </w:r>
      <w:r w:rsidR="00DF2690">
        <w:rPr>
          <w:rFonts w:cs="Arial"/>
          <w:sz w:val="22"/>
          <w:szCs w:val="22"/>
        </w:rPr>
        <w:t>,</w:t>
      </w:r>
      <w:r w:rsidRPr="008A71E6">
        <w:rPr>
          <w:rFonts w:cs="Arial"/>
          <w:sz w:val="22"/>
          <w:szCs w:val="22"/>
        </w:rPr>
        <w:t xml:space="preserve"> </w:t>
      </w:r>
      <w:r w:rsidR="00DF2690">
        <w:rPr>
          <w:rFonts w:cs="Arial"/>
          <w:sz w:val="22"/>
          <w:szCs w:val="22"/>
        </w:rPr>
        <w:t xml:space="preserve">according to objectives, </w:t>
      </w:r>
      <w:r w:rsidRPr="008A71E6">
        <w:rPr>
          <w:rFonts w:cs="Arial"/>
          <w:sz w:val="22"/>
          <w:szCs w:val="22"/>
        </w:rPr>
        <w:t xml:space="preserve">and within the specified timeframes. The </w:t>
      </w:r>
      <w:r w:rsidR="00B30FAD">
        <w:rPr>
          <w:rFonts w:cs="Arial"/>
          <w:sz w:val="22"/>
          <w:szCs w:val="22"/>
        </w:rPr>
        <w:t>Quality Assessment Surveillance Team</w:t>
      </w:r>
      <w:r w:rsidRPr="008A71E6">
        <w:rPr>
          <w:rFonts w:cs="Arial"/>
          <w:sz w:val="22"/>
          <w:szCs w:val="22"/>
        </w:rPr>
        <w:t xml:space="preserve"> will </w:t>
      </w:r>
      <w:r w:rsidR="00C62686">
        <w:rPr>
          <w:rFonts w:cs="Arial"/>
          <w:sz w:val="22"/>
          <w:szCs w:val="22"/>
        </w:rPr>
        <w:t>assess</w:t>
      </w:r>
      <w:r w:rsidR="00C62686" w:rsidRPr="008A71E6">
        <w:rPr>
          <w:rFonts w:cs="Arial"/>
          <w:sz w:val="22"/>
          <w:szCs w:val="22"/>
        </w:rPr>
        <w:t xml:space="preserve"> </w:t>
      </w:r>
      <w:r w:rsidRPr="008A71E6">
        <w:rPr>
          <w:rFonts w:cs="Arial"/>
          <w:sz w:val="22"/>
          <w:szCs w:val="22"/>
        </w:rPr>
        <w:t xml:space="preserve">all </w:t>
      </w:r>
      <w:r w:rsidR="00F201AE">
        <w:rPr>
          <w:rFonts w:cs="Arial"/>
          <w:sz w:val="22"/>
          <w:szCs w:val="22"/>
        </w:rPr>
        <w:t>MEC/MPPEH</w:t>
      </w:r>
      <w:r w:rsidR="00B73F25">
        <w:rPr>
          <w:rFonts w:cs="Arial"/>
          <w:sz w:val="22"/>
          <w:szCs w:val="22"/>
        </w:rPr>
        <w:t xml:space="preserve"> investigations/</w:t>
      </w:r>
      <w:r w:rsidRPr="008A71E6">
        <w:rPr>
          <w:rFonts w:cs="Arial"/>
          <w:sz w:val="22"/>
          <w:szCs w:val="22"/>
        </w:rPr>
        <w:t>removal action</w:t>
      </w:r>
      <w:r w:rsidR="00B73F25">
        <w:rPr>
          <w:rFonts w:cs="Arial"/>
          <w:sz w:val="22"/>
          <w:szCs w:val="22"/>
        </w:rPr>
        <w:t>s</w:t>
      </w:r>
      <w:r w:rsidRPr="008A71E6">
        <w:rPr>
          <w:rFonts w:cs="Arial"/>
          <w:sz w:val="22"/>
          <w:szCs w:val="22"/>
        </w:rPr>
        <w:t xml:space="preserve">, for compliance with the approved </w:t>
      </w:r>
      <w:r w:rsidR="00B73F25">
        <w:rPr>
          <w:rFonts w:cs="Arial"/>
          <w:sz w:val="22"/>
          <w:szCs w:val="22"/>
        </w:rPr>
        <w:t xml:space="preserve">ESS(s) and </w:t>
      </w:r>
      <w:r w:rsidRPr="008A71E6">
        <w:rPr>
          <w:rFonts w:cs="Arial"/>
          <w:sz w:val="22"/>
          <w:szCs w:val="22"/>
        </w:rPr>
        <w:t>Work Plan(s).</w:t>
      </w:r>
      <w:r w:rsidR="00C952EA">
        <w:rPr>
          <w:rFonts w:cs="Arial"/>
          <w:sz w:val="22"/>
          <w:szCs w:val="22"/>
        </w:rPr>
        <w:t xml:space="preserve"> </w:t>
      </w:r>
      <w:r w:rsidRPr="008A71E6">
        <w:rPr>
          <w:rFonts w:cs="Arial"/>
          <w:sz w:val="22"/>
          <w:szCs w:val="22"/>
        </w:rPr>
        <w:t xml:space="preserve">Each </w:t>
      </w:r>
      <w:r w:rsidR="00B30FAD">
        <w:rPr>
          <w:rFonts w:cs="Arial"/>
          <w:sz w:val="22"/>
          <w:szCs w:val="22"/>
        </w:rPr>
        <w:t>Quality Assessment Surveillance Team</w:t>
      </w:r>
      <w:r w:rsidRPr="008A71E6">
        <w:rPr>
          <w:rFonts w:cs="Arial"/>
          <w:sz w:val="22"/>
          <w:szCs w:val="22"/>
        </w:rPr>
        <w:t xml:space="preserve"> </w:t>
      </w:r>
      <w:r w:rsidR="00B73F25">
        <w:rPr>
          <w:rFonts w:cs="Arial"/>
          <w:sz w:val="22"/>
          <w:szCs w:val="22"/>
        </w:rPr>
        <w:t>will consist of at least 2 qualified persons</w:t>
      </w:r>
      <w:r w:rsidRPr="008A71E6">
        <w:rPr>
          <w:rFonts w:cs="Arial"/>
          <w:sz w:val="22"/>
          <w:szCs w:val="22"/>
        </w:rPr>
        <w:t>. The following specific field tasks are to be completed:</w:t>
      </w:r>
    </w:p>
    <w:p w14:paraId="2A965224" w14:textId="77777777" w:rsidR="008A71E6" w:rsidRPr="008A71E6" w:rsidRDefault="008A71E6" w:rsidP="008A71E6">
      <w:pPr>
        <w:rPr>
          <w:rFonts w:cs="Arial"/>
          <w:sz w:val="22"/>
          <w:szCs w:val="22"/>
        </w:rPr>
      </w:pPr>
    </w:p>
    <w:p w14:paraId="63DA09AA" w14:textId="77777777" w:rsidR="00D40328" w:rsidRDefault="00F94D7D" w:rsidP="00D62DC5">
      <w:pPr>
        <w:rPr>
          <w:rFonts w:cs="Arial"/>
          <w:sz w:val="22"/>
          <w:szCs w:val="22"/>
        </w:rPr>
      </w:pPr>
      <w:r w:rsidRPr="00F94D7D">
        <w:rPr>
          <w:rFonts w:cs="Arial"/>
          <w:sz w:val="22"/>
          <w:szCs w:val="22"/>
          <w:u w:val="single"/>
        </w:rPr>
        <w:t>Documents</w:t>
      </w:r>
      <w:r>
        <w:rPr>
          <w:rFonts w:cs="Arial"/>
          <w:sz w:val="22"/>
          <w:szCs w:val="22"/>
        </w:rPr>
        <w:t xml:space="preserve"> – The </w:t>
      </w:r>
      <w:r w:rsidR="00B30FAD">
        <w:rPr>
          <w:rFonts w:cs="Arial"/>
          <w:sz w:val="22"/>
          <w:szCs w:val="22"/>
        </w:rPr>
        <w:t>Quality Assessment Surveillance Team</w:t>
      </w:r>
      <w:r>
        <w:rPr>
          <w:rFonts w:cs="Arial"/>
          <w:sz w:val="22"/>
          <w:szCs w:val="22"/>
        </w:rPr>
        <w:t xml:space="preserve"> will</w:t>
      </w:r>
      <w:r w:rsidR="00F74868">
        <w:rPr>
          <w:rFonts w:cs="Arial"/>
          <w:sz w:val="22"/>
          <w:szCs w:val="22"/>
        </w:rPr>
        <w:t xml:space="preserve"> </w:t>
      </w:r>
      <w:r>
        <w:rPr>
          <w:rFonts w:cs="Arial"/>
          <w:sz w:val="22"/>
          <w:szCs w:val="22"/>
        </w:rPr>
        <w:t xml:space="preserve">develop the </w:t>
      </w:r>
      <w:r w:rsidR="00F74868">
        <w:rPr>
          <w:rFonts w:cs="Arial"/>
          <w:sz w:val="22"/>
          <w:szCs w:val="22"/>
        </w:rPr>
        <w:t>Quality Assessment Surveillance Plan (</w:t>
      </w:r>
      <w:r w:rsidR="00B30FAD" w:rsidRPr="00F74868">
        <w:rPr>
          <w:rFonts w:cs="Arial"/>
          <w:bCs/>
          <w:iCs/>
          <w:sz w:val="22"/>
          <w:szCs w:val="22"/>
        </w:rPr>
        <w:t>QASP</w:t>
      </w:r>
      <w:r w:rsidR="00F74868" w:rsidRPr="00F74868">
        <w:rPr>
          <w:rFonts w:cs="Arial"/>
          <w:bCs/>
          <w:iCs/>
          <w:sz w:val="22"/>
          <w:szCs w:val="22"/>
        </w:rPr>
        <w:t>)</w:t>
      </w:r>
      <w:r w:rsidRPr="00F74868">
        <w:rPr>
          <w:rFonts w:cs="Arial"/>
          <w:sz w:val="22"/>
          <w:szCs w:val="22"/>
        </w:rPr>
        <w:t>.</w:t>
      </w:r>
      <w:r>
        <w:rPr>
          <w:rFonts w:cs="Arial"/>
          <w:sz w:val="22"/>
          <w:szCs w:val="22"/>
        </w:rPr>
        <w:t xml:space="preserve"> </w:t>
      </w:r>
      <w:r w:rsidRPr="00F74868">
        <w:rPr>
          <w:rFonts w:cs="Arial"/>
          <w:sz w:val="22"/>
          <w:szCs w:val="22"/>
        </w:rPr>
        <w:t xml:space="preserve">The </w:t>
      </w:r>
      <w:r w:rsidRPr="00F74868">
        <w:rPr>
          <w:rFonts w:cs="Arial"/>
          <w:bCs/>
          <w:iCs/>
          <w:sz w:val="22"/>
          <w:szCs w:val="22"/>
        </w:rPr>
        <w:t>Quality Assessment Summary Report</w:t>
      </w:r>
      <w:r>
        <w:rPr>
          <w:rFonts w:cs="Arial"/>
          <w:sz w:val="22"/>
          <w:szCs w:val="22"/>
        </w:rPr>
        <w:t xml:space="preserve"> will summarize the findings from the Quality Assessment including: </w:t>
      </w:r>
    </w:p>
    <w:p w14:paraId="3EB1AFC0" w14:textId="77777777" w:rsidR="00D62DC5" w:rsidRDefault="00335094" w:rsidP="00D40328">
      <w:pPr>
        <w:numPr>
          <w:ilvl w:val="0"/>
          <w:numId w:val="37"/>
        </w:numPr>
        <w:rPr>
          <w:rFonts w:cs="Arial"/>
          <w:sz w:val="22"/>
          <w:szCs w:val="22"/>
        </w:rPr>
      </w:pPr>
      <w:r>
        <w:rPr>
          <w:rFonts w:cs="Arial"/>
          <w:sz w:val="22"/>
          <w:szCs w:val="22"/>
        </w:rPr>
        <w:t>Q</w:t>
      </w:r>
      <w:r w:rsidR="00F94D7D">
        <w:rPr>
          <w:rFonts w:cs="Arial"/>
          <w:sz w:val="22"/>
          <w:szCs w:val="22"/>
        </w:rPr>
        <w:t>uality assessment management reports</w:t>
      </w:r>
      <w:r w:rsidR="00D40328">
        <w:rPr>
          <w:rFonts w:cs="Arial"/>
          <w:sz w:val="22"/>
          <w:szCs w:val="22"/>
        </w:rPr>
        <w:t>;</w:t>
      </w:r>
    </w:p>
    <w:p w14:paraId="41B02F4B" w14:textId="77777777" w:rsidR="00D62DC5" w:rsidRDefault="00335094" w:rsidP="00D62DC5">
      <w:pPr>
        <w:numPr>
          <w:ilvl w:val="0"/>
          <w:numId w:val="35"/>
        </w:numPr>
        <w:rPr>
          <w:rFonts w:cs="Arial"/>
          <w:sz w:val="22"/>
          <w:szCs w:val="22"/>
        </w:rPr>
      </w:pPr>
      <w:r>
        <w:rPr>
          <w:rFonts w:cs="Arial"/>
          <w:sz w:val="22"/>
          <w:szCs w:val="22"/>
        </w:rPr>
        <w:t xml:space="preserve">Quality </w:t>
      </w:r>
      <w:r w:rsidR="00F94D7D">
        <w:rPr>
          <w:rFonts w:cs="Arial"/>
          <w:sz w:val="22"/>
          <w:szCs w:val="22"/>
        </w:rPr>
        <w:t>assessment records</w:t>
      </w:r>
      <w:r w:rsidR="00D40328">
        <w:rPr>
          <w:rFonts w:cs="Arial"/>
          <w:sz w:val="22"/>
          <w:szCs w:val="22"/>
        </w:rPr>
        <w:t>;</w:t>
      </w:r>
    </w:p>
    <w:p w14:paraId="1F132238" w14:textId="77777777" w:rsidR="00D62DC5" w:rsidRDefault="00335094" w:rsidP="00D62DC5">
      <w:pPr>
        <w:numPr>
          <w:ilvl w:val="0"/>
          <w:numId w:val="35"/>
        </w:numPr>
        <w:rPr>
          <w:rFonts w:cs="Arial"/>
          <w:sz w:val="22"/>
          <w:szCs w:val="22"/>
        </w:rPr>
      </w:pPr>
      <w:r>
        <w:rPr>
          <w:rFonts w:cs="Arial"/>
          <w:sz w:val="22"/>
          <w:szCs w:val="22"/>
        </w:rPr>
        <w:t xml:space="preserve">Quality </w:t>
      </w:r>
      <w:r w:rsidR="00F94D7D">
        <w:rPr>
          <w:rFonts w:cs="Arial"/>
          <w:sz w:val="22"/>
          <w:szCs w:val="22"/>
        </w:rPr>
        <w:t>assessment observations</w:t>
      </w:r>
      <w:r w:rsidR="00D40328">
        <w:rPr>
          <w:rFonts w:cs="Arial"/>
          <w:sz w:val="22"/>
          <w:szCs w:val="22"/>
        </w:rPr>
        <w:t>;</w:t>
      </w:r>
    </w:p>
    <w:p w14:paraId="3C148D3E" w14:textId="77777777" w:rsidR="00D62DC5" w:rsidRDefault="00970334" w:rsidP="00D62DC5">
      <w:pPr>
        <w:numPr>
          <w:ilvl w:val="0"/>
          <w:numId w:val="35"/>
        </w:numPr>
        <w:rPr>
          <w:rFonts w:cs="Arial"/>
          <w:sz w:val="22"/>
          <w:szCs w:val="22"/>
        </w:rPr>
      </w:pPr>
      <w:r>
        <w:rPr>
          <w:rFonts w:cs="Arial"/>
          <w:sz w:val="22"/>
          <w:szCs w:val="22"/>
        </w:rPr>
        <w:t>Q</w:t>
      </w:r>
      <w:r w:rsidR="00F94D7D">
        <w:rPr>
          <w:rFonts w:cs="Arial"/>
          <w:sz w:val="22"/>
          <w:szCs w:val="22"/>
        </w:rPr>
        <w:t>uestion sets</w:t>
      </w:r>
      <w:r w:rsidR="00D40328">
        <w:rPr>
          <w:rFonts w:cs="Arial"/>
          <w:sz w:val="22"/>
          <w:szCs w:val="22"/>
        </w:rPr>
        <w:t>;</w:t>
      </w:r>
      <w:r w:rsidR="00335094">
        <w:rPr>
          <w:rFonts w:cs="Arial"/>
          <w:sz w:val="22"/>
          <w:szCs w:val="22"/>
        </w:rPr>
        <w:t xml:space="preserve"> and</w:t>
      </w:r>
    </w:p>
    <w:p w14:paraId="7B7B67A0" w14:textId="77777777" w:rsidR="00F94D7D" w:rsidRPr="00B57BAC" w:rsidRDefault="00335094" w:rsidP="00D62DC5">
      <w:pPr>
        <w:numPr>
          <w:ilvl w:val="0"/>
          <w:numId w:val="35"/>
        </w:numPr>
        <w:rPr>
          <w:rFonts w:cs="Arial"/>
          <w:sz w:val="22"/>
          <w:szCs w:val="22"/>
        </w:rPr>
      </w:pPr>
      <w:r>
        <w:rPr>
          <w:rFonts w:cs="Arial"/>
          <w:sz w:val="22"/>
          <w:szCs w:val="22"/>
        </w:rPr>
        <w:t>C</w:t>
      </w:r>
      <w:r w:rsidR="00F94D7D">
        <w:rPr>
          <w:rFonts w:cs="Arial"/>
          <w:sz w:val="22"/>
          <w:szCs w:val="22"/>
        </w:rPr>
        <w:t>orrective action records.</w:t>
      </w:r>
    </w:p>
    <w:p w14:paraId="484358BD" w14:textId="77777777" w:rsidR="00F94D7D" w:rsidRDefault="00F94D7D" w:rsidP="00334DB0">
      <w:pPr>
        <w:rPr>
          <w:rFonts w:cs="Arial"/>
          <w:sz w:val="22"/>
          <w:szCs w:val="22"/>
          <w:u w:val="single"/>
        </w:rPr>
      </w:pPr>
    </w:p>
    <w:p w14:paraId="5AB02EFD" w14:textId="77777777" w:rsidR="00DF2690" w:rsidRDefault="008A71E6" w:rsidP="00D62DC5">
      <w:pPr>
        <w:rPr>
          <w:rFonts w:cs="Arial"/>
          <w:sz w:val="22"/>
          <w:szCs w:val="22"/>
        </w:rPr>
      </w:pPr>
      <w:r w:rsidRPr="00F94D7D">
        <w:rPr>
          <w:rFonts w:cs="Arial"/>
          <w:sz w:val="22"/>
          <w:szCs w:val="22"/>
          <w:u w:val="single"/>
        </w:rPr>
        <w:t>Quality Ass</w:t>
      </w:r>
      <w:r w:rsidR="00B73F25" w:rsidRPr="00F94D7D">
        <w:rPr>
          <w:rFonts w:cs="Arial"/>
          <w:sz w:val="22"/>
          <w:szCs w:val="22"/>
          <w:u w:val="single"/>
        </w:rPr>
        <w:t>essment</w:t>
      </w:r>
      <w:r w:rsidR="00AA1A45">
        <w:rPr>
          <w:rFonts w:cs="Arial"/>
          <w:sz w:val="22"/>
          <w:szCs w:val="22"/>
        </w:rPr>
        <w:t xml:space="preserve"> – </w:t>
      </w:r>
      <w:r w:rsidRPr="008A71E6">
        <w:rPr>
          <w:rFonts w:cs="Arial"/>
          <w:sz w:val="22"/>
          <w:szCs w:val="22"/>
        </w:rPr>
        <w:t xml:space="preserve">The </w:t>
      </w:r>
      <w:r w:rsidR="00B30FAD">
        <w:rPr>
          <w:rFonts w:cs="Arial"/>
          <w:sz w:val="22"/>
          <w:szCs w:val="22"/>
        </w:rPr>
        <w:t>Quality Assessment Surveillance Team</w:t>
      </w:r>
      <w:r w:rsidRPr="008A71E6">
        <w:rPr>
          <w:rFonts w:cs="Arial"/>
          <w:sz w:val="22"/>
          <w:szCs w:val="22"/>
        </w:rPr>
        <w:t xml:space="preserve"> will </w:t>
      </w:r>
      <w:r w:rsidR="00B73F25">
        <w:rPr>
          <w:rFonts w:cs="Arial"/>
          <w:sz w:val="22"/>
          <w:szCs w:val="22"/>
        </w:rPr>
        <w:t xml:space="preserve">coordinate their </w:t>
      </w:r>
      <w:r w:rsidRPr="008A71E6">
        <w:rPr>
          <w:rFonts w:cs="Arial"/>
          <w:sz w:val="22"/>
          <w:szCs w:val="22"/>
        </w:rPr>
        <w:t>act</w:t>
      </w:r>
      <w:r>
        <w:rPr>
          <w:rFonts w:cs="Arial"/>
          <w:sz w:val="22"/>
          <w:szCs w:val="22"/>
        </w:rPr>
        <w:t>ivities with the N</w:t>
      </w:r>
      <w:r w:rsidR="00B73F25">
        <w:rPr>
          <w:rFonts w:cs="Arial"/>
          <w:sz w:val="22"/>
          <w:szCs w:val="22"/>
        </w:rPr>
        <w:t>TR</w:t>
      </w:r>
      <w:r w:rsidRPr="008A71E6">
        <w:rPr>
          <w:rFonts w:cs="Arial"/>
          <w:sz w:val="22"/>
          <w:szCs w:val="22"/>
        </w:rPr>
        <w:t xml:space="preserve"> </w:t>
      </w:r>
      <w:r w:rsidR="00F94D7D">
        <w:rPr>
          <w:rFonts w:cs="Arial"/>
          <w:sz w:val="22"/>
          <w:szCs w:val="22"/>
        </w:rPr>
        <w:t>and</w:t>
      </w:r>
      <w:r w:rsidR="00DF2690">
        <w:rPr>
          <w:rFonts w:cs="Arial"/>
          <w:sz w:val="22"/>
          <w:szCs w:val="22"/>
        </w:rPr>
        <w:t xml:space="preserve">/or RPM </w:t>
      </w:r>
      <w:r w:rsidRPr="008A71E6">
        <w:rPr>
          <w:rFonts w:cs="Arial"/>
          <w:sz w:val="22"/>
          <w:szCs w:val="22"/>
        </w:rPr>
        <w:t xml:space="preserve">for all work being conducted to insure all </w:t>
      </w:r>
      <w:r w:rsidR="00F201AE">
        <w:rPr>
          <w:rFonts w:cs="Arial"/>
          <w:sz w:val="22"/>
          <w:szCs w:val="22"/>
        </w:rPr>
        <w:t>MEC/MPPEH</w:t>
      </w:r>
      <w:r w:rsidR="00B73F25">
        <w:t xml:space="preserve"> </w:t>
      </w:r>
      <w:r w:rsidR="00B73F25">
        <w:rPr>
          <w:rFonts w:cs="Arial"/>
          <w:sz w:val="22"/>
          <w:szCs w:val="22"/>
        </w:rPr>
        <w:t>investigations/</w:t>
      </w:r>
      <w:r w:rsidR="000C2331">
        <w:rPr>
          <w:rFonts w:cs="Arial"/>
          <w:sz w:val="22"/>
          <w:szCs w:val="22"/>
        </w:rPr>
        <w:t xml:space="preserve"> </w:t>
      </w:r>
      <w:r w:rsidR="005B17D4">
        <w:rPr>
          <w:rFonts w:cs="Arial"/>
          <w:sz w:val="22"/>
          <w:szCs w:val="22"/>
        </w:rPr>
        <w:t xml:space="preserve">removal actions are managed </w:t>
      </w:r>
      <w:r w:rsidR="005B17D4" w:rsidRPr="005B17D4">
        <w:rPr>
          <w:rFonts w:cs="Arial"/>
          <w:sz w:val="22"/>
          <w:szCs w:val="22"/>
        </w:rPr>
        <w:t xml:space="preserve">in accordance with </w:t>
      </w:r>
      <w:r w:rsidR="000C2331">
        <w:rPr>
          <w:rFonts w:cs="Arial"/>
          <w:sz w:val="22"/>
          <w:szCs w:val="22"/>
        </w:rPr>
        <w:t>DoD</w:t>
      </w:r>
      <w:r w:rsidR="005B17D4" w:rsidRPr="005B17D4">
        <w:rPr>
          <w:rFonts w:cs="Arial"/>
          <w:sz w:val="22"/>
          <w:szCs w:val="22"/>
        </w:rPr>
        <w:t xml:space="preserve"> and DON </w:t>
      </w:r>
      <w:r w:rsidR="005B17D4">
        <w:rPr>
          <w:rFonts w:cs="Arial"/>
          <w:sz w:val="22"/>
          <w:szCs w:val="22"/>
        </w:rPr>
        <w:t xml:space="preserve">requirements and the </w:t>
      </w:r>
      <w:r w:rsidR="005B17D4" w:rsidRPr="008A71E6">
        <w:rPr>
          <w:rFonts w:cs="Arial"/>
          <w:sz w:val="22"/>
          <w:szCs w:val="22"/>
        </w:rPr>
        <w:t>approved Work Plan(s)</w:t>
      </w:r>
      <w:r w:rsidR="005B17D4">
        <w:rPr>
          <w:rFonts w:cs="Arial"/>
          <w:sz w:val="22"/>
          <w:szCs w:val="22"/>
        </w:rPr>
        <w:t xml:space="preserve"> and ESS(s)</w:t>
      </w:r>
      <w:r w:rsidR="005B17D4" w:rsidRPr="008A71E6">
        <w:rPr>
          <w:rFonts w:cs="Arial"/>
          <w:sz w:val="22"/>
          <w:szCs w:val="22"/>
        </w:rPr>
        <w:t>.</w:t>
      </w:r>
      <w:r w:rsidR="00C952EA">
        <w:rPr>
          <w:rFonts w:cs="Arial"/>
          <w:sz w:val="22"/>
          <w:szCs w:val="22"/>
        </w:rPr>
        <w:t xml:space="preserve"> </w:t>
      </w:r>
      <w:r w:rsidR="005B17D4" w:rsidRPr="005B17D4">
        <w:rPr>
          <w:rFonts w:cs="Arial"/>
          <w:sz w:val="22"/>
          <w:szCs w:val="22"/>
        </w:rPr>
        <w:t xml:space="preserve">The </w:t>
      </w:r>
      <w:r w:rsidR="00B30FAD">
        <w:rPr>
          <w:rFonts w:cs="Arial"/>
          <w:sz w:val="22"/>
          <w:szCs w:val="22"/>
        </w:rPr>
        <w:t>Quality Assessment Surveillance Team</w:t>
      </w:r>
      <w:r w:rsidR="00335094">
        <w:rPr>
          <w:rFonts w:cs="Arial"/>
          <w:sz w:val="22"/>
          <w:szCs w:val="22"/>
        </w:rPr>
        <w:t xml:space="preserve"> shall:</w:t>
      </w:r>
    </w:p>
    <w:p w14:paraId="34078211" w14:textId="77777777" w:rsidR="00F94D7D" w:rsidRDefault="00335094" w:rsidP="00F94D7D">
      <w:pPr>
        <w:numPr>
          <w:ilvl w:val="0"/>
          <w:numId w:val="35"/>
        </w:numPr>
        <w:rPr>
          <w:rFonts w:cs="Arial"/>
          <w:sz w:val="22"/>
          <w:szCs w:val="22"/>
        </w:rPr>
      </w:pPr>
      <w:r>
        <w:rPr>
          <w:rFonts w:cs="Arial"/>
          <w:sz w:val="22"/>
          <w:szCs w:val="22"/>
        </w:rPr>
        <w:t>D</w:t>
      </w:r>
      <w:r w:rsidR="00F94D7D">
        <w:rPr>
          <w:rFonts w:cs="Arial"/>
          <w:sz w:val="22"/>
          <w:szCs w:val="22"/>
        </w:rPr>
        <w:t xml:space="preserve">evelop a </w:t>
      </w:r>
      <w:r w:rsidR="00B30FAD">
        <w:rPr>
          <w:rFonts w:cs="Arial"/>
          <w:sz w:val="22"/>
          <w:szCs w:val="22"/>
        </w:rPr>
        <w:t>QASP</w:t>
      </w:r>
      <w:r w:rsidR="00F94D7D">
        <w:rPr>
          <w:rFonts w:cs="Arial"/>
          <w:sz w:val="22"/>
          <w:szCs w:val="22"/>
        </w:rPr>
        <w:t xml:space="preserve"> specific to th</w:t>
      </w:r>
      <w:r>
        <w:rPr>
          <w:rFonts w:cs="Arial"/>
          <w:sz w:val="22"/>
          <w:szCs w:val="22"/>
        </w:rPr>
        <w:t>e MRS;</w:t>
      </w:r>
    </w:p>
    <w:p w14:paraId="1F159E12" w14:textId="77777777" w:rsidR="00DF2690" w:rsidRDefault="00335094" w:rsidP="00D62DC5">
      <w:pPr>
        <w:numPr>
          <w:ilvl w:val="0"/>
          <w:numId w:val="35"/>
        </w:numPr>
        <w:rPr>
          <w:rFonts w:cs="Arial"/>
          <w:sz w:val="22"/>
          <w:szCs w:val="22"/>
        </w:rPr>
      </w:pPr>
      <w:r>
        <w:rPr>
          <w:rFonts w:cs="Arial"/>
          <w:sz w:val="22"/>
          <w:szCs w:val="22"/>
        </w:rPr>
        <w:t>R</w:t>
      </w:r>
      <w:r w:rsidR="005B17D4">
        <w:rPr>
          <w:rFonts w:cs="Arial"/>
          <w:sz w:val="22"/>
          <w:szCs w:val="22"/>
        </w:rPr>
        <w:t xml:space="preserve">eview the </w:t>
      </w:r>
      <w:r w:rsidR="00D62DC5" w:rsidRPr="005B17D4">
        <w:rPr>
          <w:rFonts w:cs="Arial"/>
          <w:sz w:val="22"/>
          <w:szCs w:val="22"/>
        </w:rPr>
        <w:t xml:space="preserve">accounting </w:t>
      </w:r>
      <w:r w:rsidR="005B17D4" w:rsidRPr="005B17D4">
        <w:rPr>
          <w:rFonts w:cs="Arial"/>
          <w:sz w:val="22"/>
          <w:szCs w:val="22"/>
        </w:rPr>
        <w:t xml:space="preserve">methodology for all </w:t>
      </w:r>
      <w:r w:rsidR="00F201AE">
        <w:rPr>
          <w:rFonts w:cs="Arial"/>
          <w:sz w:val="22"/>
          <w:szCs w:val="22"/>
        </w:rPr>
        <w:t>MEC/MPPEH</w:t>
      </w:r>
      <w:r w:rsidR="005B17D4" w:rsidRPr="005B17D4">
        <w:rPr>
          <w:rFonts w:cs="Arial"/>
          <w:sz w:val="22"/>
          <w:szCs w:val="22"/>
        </w:rPr>
        <w:t xml:space="preserve"> items or components</w:t>
      </w:r>
      <w:r w:rsidR="00D211FD">
        <w:rPr>
          <w:rFonts w:cs="Arial"/>
          <w:sz w:val="22"/>
          <w:szCs w:val="22"/>
        </w:rPr>
        <w:t xml:space="preserve"> and MPPEH</w:t>
      </w:r>
      <w:r w:rsidR="005B17D4" w:rsidRPr="005B17D4">
        <w:rPr>
          <w:rFonts w:cs="Arial"/>
          <w:sz w:val="22"/>
          <w:szCs w:val="22"/>
        </w:rPr>
        <w:t xml:space="preserve"> encountered from field discovery to</w:t>
      </w:r>
      <w:r w:rsidR="005B17D4">
        <w:rPr>
          <w:rFonts w:cs="Arial"/>
          <w:sz w:val="22"/>
          <w:szCs w:val="22"/>
        </w:rPr>
        <w:t xml:space="preserve"> </w:t>
      </w:r>
      <w:r w:rsidR="00D211FD">
        <w:rPr>
          <w:rFonts w:cs="Arial"/>
          <w:sz w:val="22"/>
          <w:szCs w:val="22"/>
        </w:rPr>
        <w:t>final disposition</w:t>
      </w:r>
      <w:r>
        <w:rPr>
          <w:rFonts w:cs="Arial"/>
          <w:sz w:val="22"/>
          <w:szCs w:val="22"/>
        </w:rPr>
        <w:t>;</w:t>
      </w:r>
    </w:p>
    <w:p w14:paraId="1B5DCE7D" w14:textId="77777777" w:rsidR="00DF2690" w:rsidRDefault="00335094" w:rsidP="00F94D7D">
      <w:pPr>
        <w:numPr>
          <w:ilvl w:val="0"/>
          <w:numId w:val="35"/>
        </w:numPr>
        <w:rPr>
          <w:rFonts w:cs="Arial"/>
          <w:sz w:val="22"/>
          <w:szCs w:val="22"/>
        </w:rPr>
      </w:pPr>
      <w:r>
        <w:rPr>
          <w:rFonts w:cs="Arial"/>
          <w:sz w:val="22"/>
          <w:szCs w:val="22"/>
        </w:rPr>
        <w:t>R</w:t>
      </w:r>
      <w:r w:rsidR="008A71E6" w:rsidRPr="008A71E6">
        <w:rPr>
          <w:rFonts w:cs="Arial"/>
          <w:sz w:val="22"/>
          <w:szCs w:val="22"/>
        </w:rPr>
        <w:t xml:space="preserve">eview daily logs and ensure the implementation of </w:t>
      </w:r>
      <w:r w:rsidR="003952B2">
        <w:rPr>
          <w:rFonts w:cs="Arial"/>
          <w:sz w:val="22"/>
          <w:szCs w:val="22"/>
        </w:rPr>
        <w:t>QC</w:t>
      </w:r>
      <w:r w:rsidR="008A71E6" w:rsidRPr="008A71E6">
        <w:rPr>
          <w:rFonts w:cs="Arial"/>
          <w:sz w:val="22"/>
          <w:szCs w:val="22"/>
        </w:rPr>
        <w:t xml:space="preserve"> measures are in conformance with the Navy’s </w:t>
      </w:r>
      <w:r w:rsidR="00DF2690">
        <w:rPr>
          <w:rFonts w:cs="Arial"/>
          <w:sz w:val="22"/>
          <w:szCs w:val="22"/>
        </w:rPr>
        <w:t>QAPP</w:t>
      </w:r>
      <w:r w:rsidR="008A71E6" w:rsidRPr="008A71E6">
        <w:rPr>
          <w:rFonts w:cs="Arial"/>
          <w:sz w:val="22"/>
          <w:szCs w:val="22"/>
        </w:rPr>
        <w:t xml:space="preserve"> and the Contractor’s </w:t>
      </w:r>
      <w:r w:rsidR="00215639">
        <w:rPr>
          <w:rFonts w:cs="Arial"/>
          <w:sz w:val="22"/>
          <w:szCs w:val="22"/>
        </w:rPr>
        <w:t>QC</w:t>
      </w:r>
      <w:r w:rsidR="00970334">
        <w:rPr>
          <w:rFonts w:cs="Arial"/>
          <w:sz w:val="22"/>
          <w:szCs w:val="22"/>
        </w:rPr>
        <w:t xml:space="preserve"> criteria</w:t>
      </w:r>
      <w:r>
        <w:rPr>
          <w:rFonts w:cs="Arial"/>
          <w:sz w:val="22"/>
          <w:szCs w:val="22"/>
        </w:rPr>
        <w:t>;</w:t>
      </w:r>
    </w:p>
    <w:p w14:paraId="78C762DB" w14:textId="77777777" w:rsidR="00DF2690" w:rsidRDefault="00335094" w:rsidP="00F94D7D">
      <w:pPr>
        <w:numPr>
          <w:ilvl w:val="0"/>
          <w:numId w:val="35"/>
        </w:numPr>
        <w:rPr>
          <w:rFonts w:cs="Arial"/>
          <w:sz w:val="22"/>
          <w:szCs w:val="22"/>
        </w:rPr>
      </w:pPr>
      <w:r>
        <w:rPr>
          <w:rFonts w:cs="Arial"/>
          <w:sz w:val="22"/>
          <w:szCs w:val="22"/>
        </w:rPr>
        <w:t>R</w:t>
      </w:r>
      <w:r w:rsidR="008A71E6" w:rsidRPr="008A71E6">
        <w:rPr>
          <w:rFonts w:cs="Arial"/>
          <w:sz w:val="22"/>
          <w:szCs w:val="22"/>
        </w:rPr>
        <w:t>eview the progress schedule with regard to actual work completed</w:t>
      </w:r>
      <w:r>
        <w:rPr>
          <w:rFonts w:cs="Arial"/>
          <w:sz w:val="22"/>
          <w:szCs w:val="22"/>
        </w:rPr>
        <w:t>;</w:t>
      </w:r>
    </w:p>
    <w:p w14:paraId="14285669" w14:textId="77777777" w:rsidR="00F94D7D" w:rsidRDefault="00F74868" w:rsidP="00F94D7D">
      <w:pPr>
        <w:numPr>
          <w:ilvl w:val="0"/>
          <w:numId w:val="35"/>
        </w:numPr>
        <w:rPr>
          <w:rFonts w:cs="Arial"/>
          <w:sz w:val="22"/>
          <w:szCs w:val="22"/>
        </w:rPr>
      </w:pPr>
      <w:r>
        <w:rPr>
          <w:rFonts w:cs="Arial"/>
          <w:sz w:val="22"/>
          <w:szCs w:val="22"/>
        </w:rPr>
        <w:lastRenderedPageBreak/>
        <w:t>E</w:t>
      </w:r>
      <w:r w:rsidR="008A71E6" w:rsidRPr="008A71E6">
        <w:rPr>
          <w:rFonts w:cs="Arial"/>
          <w:sz w:val="22"/>
          <w:szCs w:val="22"/>
        </w:rPr>
        <w:t>nsure Q</w:t>
      </w:r>
      <w:r w:rsidR="006638A2">
        <w:rPr>
          <w:rFonts w:cs="Arial"/>
          <w:sz w:val="22"/>
          <w:szCs w:val="22"/>
        </w:rPr>
        <w:t xml:space="preserve">uality </w:t>
      </w:r>
      <w:r w:rsidR="008A71E6" w:rsidRPr="008A71E6">
        <w:rPr>
          <w:rFonts w:cs="Arial"/>
          <w:sz w:val="22"/>
          <w:szCs w:val="22"/>
        </w:rPr>
        <w:t>A</w:t>
      </w:r>
      <w:r w:rsidR="006638A2">
        <w:rPr>
          <w:rFonts w:cs="Arial"/>
          <w:sz w:val="22"/>
          <w:szCs w:val="22"/>
        </w:rPr>
        <w:t>ssessment</w:t>
      </w:r>
      <w:r w:rsidR="008A71E6" w:rsidRPr="008A71E6">
        <w:rPr>
          <w:rFonts w:cs="Arial"/>
          <w:sz w:val="22"/>
          <w:szCs w:val="22"/>
        </w:rPr>
        <w:t xml:space="preserve"> requirements are documented</w:t>
      </w:r>
      <w:r w:rsidR="00335094">
        <w:rPr>
          <w:rFonts w:cs="Arial"/>
          <w:sz w:val="22"/>
          <w:szCs w:val="22"/>
        </w:rPr>
        <w:t>;</w:t>
      </w:r>
    </w:p>
    <w:p w14:paraId="6A87AE84" w14:textId="77777777" w:rsidR="00F94D7D" w:rsidRDefault="00335094" w:rsidP="00F94D7D">
      <w:pPr>
        <w:numPr>
          <w:ilvl w:val="0"/>
          <w:numId w:val="35"/>
        </w:numPr>
        <w:rPr>
          <w:rFonts w:cs="Arial"/>
          <w:sz w:val="22"/>
          <w:szCs w:val="22"/>
        </w:rPr>
      </w:pPr>
      <w:r>
        <w:rPr>
          <w:rFonts w:cs="Arial"/>
          <w:sz w:val="22"/>
          <w:szCs w:val="22"/>
        </w:rPr>
        <w:t>P</w:t>
      </w:r>
      <w:r w:rsidR="008A71E6" w:rsidRPr="008A71E6">
        <w:rPr>
          <w:rFonts w:cs="Arial"/>
          <w:sz w:val="22"/>
          <w:szCs w:val="22"/>
        </w:rPr>
        <w:t xml:space="preserve">rovide </w:t>
      </w:r>
      <w:r w:rsidR="007922BD">
        <w:rPr>
          <w:rFonts w:cs="Arial"/>
          <w:sz w:val="22"/>
          <w:szCs w:val="22"/>
        </w:rPr>
        <w:t xml:space="preserve">an </w:t>
      </w:r>
      <w:r w:rsidR="008A71E6" w:rsidRPr="008A71E6">
        <w:rPr>
          <w:rFonts w:cs="Arial"/>
          <w:sz w:val="22"/>
          <w:szCs w:val="22"/>
        </w:rPr>
        <w:t>adequate Q</w:t>
      </w:r>
      <w:r w:rsidR="006638A2">
        <w:rPr>
          <w:rFonts w:cs="Arial"/>
          <w:sz w:val="22"/>
          <w:szCs w:val="22"/>
        </w:rPr>
        <w:t xml:space="preserve">uality </w:t>
      </w:r>
      <w:r w:rsidR="008A71E6" w:rsidRPr="008A71E6">
        <w:rPr>
          <w:rFonts w:cs="Arial"/>
          <w:sz w:val="22"/>
          <w:szCs w:val="22"/>
        </w:rPr>
        <w:t>A</w:t>
      </w:r>
      <w:r w:rsidR="006638A2">
        <w:rPr>
          <w:rFonts w:cs="Arial"/>
          <w:sz w:val="22"/>
          <w:szCs w:val="22"/>
        </w:rPr>
        <w:t>ss</w:t>
      </w:r>
      <w:r w:rsidR="00A033E3">
        <w:rPr>
          <w:rFonts w:cs="Arial"/>
          <w:sz w:val="22"/>
          <w:szCs w:val="22"/>
        </w:rPr>
        <w:t>essment</w:t>
      </w:r>
      <w:r w:rsidR="008A71E6" w:rsidRPr="008A71E6">
        <w:rPr>
          <w:rFonts w:cs="Arial"/>
          <w:sz w:val="22"/>
          <w:szCs w:val="22"/>
        </w:rPr>
        <w:t xml:space="preserve"> </w:t>
      </w:r>
      <w:r w:rsidR="007922BD">
        <w:rPr>
          <w:rFonts w:cs="Arial"/>
          <w:sz w:val="22"/>
          <w:szCs w:val="22"/>
        </w:rPr>
        <w:t>Surveillance Team</w:t>
      </w:r>
      <w:r w:rsidR="008A71E6" w:rsidRPr="008A71E6">
        <w:rPr>
          <w:rFonts w:cs="Arial"/>
          <w:sz w:val="22"/>
          <w:szCs w:val="22"/>
        </w:rPr>
        <w:t xml:space="preserve"> (senior UXO Technicians) to conduct all field Q</w:t>
      </w:r>
      <w:r w:rsidR="006638A2">
        <w:rPr>
          <w:rFonts w:cs="Arial"/>
          <w:sz w:val="22"/>
          <w:szCs w:val="22"/>
        </w:rPr>
        <w:t xml:space="preserve">uality </w:t>
      </w:r>
      <w:r w:rsidR="008A71E6" w:rsidRPr="008A71E6">
        <w:rPr>
          <w:rFonts w:cs="Arial"/>
          <w:sz w:val="22"/>
          <w:szCs w:val="22"/>
        </w:rPr>
        <w:t>A</w:t>
      </w:r>
      <w:r w:rsidR="006638A2">
        <w:rPr>
          <w:rFonts w:cs="Arial"/>
          <w:sz w:val="22"/>
          <w:szCs w:val="22"/>
        </w:rPr>
        <w:t>ssessment</w:t>
      </w:r>
      <w:r w:rsidR="008A71E6" w:rsidRPr="008A71E6">
        <w:rPr>
          <w:rFonts w:cs="Arial"/>
          <w:sz w:val="22"/>
          <w:szCs w:val="22"/>
        </w:rPr>
        <w:t xml:space="preserve"> activities to meet the required schedules</w:t>
      </w:r>
      <w:r w:rsidR="005B17D4">
        <w:rPr>
          <w:rFonts w:cs="Arial"/>
          <w:sz w:val="22"/>
          <w:szCs w:val="22"/>
        </w:rPr>
        <w:t xml:space="preserve"> and develop an assessment plan to monitor the contractor’s performance</w:t>
      </w:r>
      <w:r>
        <w:rPr>
          <w:rFonts w:cs="Arial"/>
          <w:sz w:val="22"/>
          <w:szCs w:val="22"/>
        </w:rPr>
        <w:t>;</w:t>
      </w:r>
      <w:r w:rsidR="00F94D7D">
        <w:rPr>
          <w:rFonts w:cs="Arial"/>
          <w:sz w:val="22"/>
          <w:szCs w:val="22"/>
        </w:rPr>
        <w:t xml:space="preserve"> and </w:t>
      </w:r>
    </w:p>
    <w:p w14:paraId="723EFCE1" w14:textId="77777777" w:rsidR="00F94D7D" w:rsidRDefault="00335094" w:rsidP="00DA2EEB">
      <w:pPr>
        <w:numPr>
          <w:ilvl w:val="0"/>
          <w:numId w:val="35"/>
        </w:numPr>
        <w:rPr>
          <w:rFonts w:cs="Arial"/>
          <w:sz w:val="22"/>
          <w:szCs w:val="22"/>
        </w:rPr>
      </w:pPr>
      <w:r>
        <w:rPr>
          <w:rFonts w:cs="Arial"/>
          <w:sz w:val="22"/>
          <w:szCs w:val="22"/>
        </w:rPr>
        <w:t>D</w:t>
      </w:r>
      <w:r w:rsidR="00F94D7D">
        <w:rPr>
          <w:rFonts w:cs="Arial"/>
          <w:sz w:val="22"/>
          <w:szCs w:val="22"/>
        </w:rPr>
        <w:t>ocument all data, findings, corrections, and assessments in a summary report.</w:t>
      </w:r>
    </w:p>
    <w:p w14:paraId="75783866" w14:textId="77777777" w:rsidR="00D40328" w:rsidRDefault="00D40328" w:rsidP="00D40328">
      <w:pPr>
        <w:rPr>
          <w:rFonts w:cs="Arial"/>
          <w:sz w:val="22"/>
          <w:szCs w:val="22"/>
        </w:rPr>
      </w:pPr>
    </w:p>
    <w:p w14:paraId="20189A37" w14:textId="77777777" w:rsidR="008A71E6" w:rsidRPr="008A71E6" w:rsidRDefault="00D62DC5" w:rsidP="00D62DC5">
      <w:pPr>
        <w:rPr>
          <w:rFonts w:cs="Arial"/>
          <w:sz w:val="22"/>
          <w:szCs w:val="22"/>
        </w:rPr>
      </w:pPr>
      <w:r>
        <w:rPr>
          <w:rFonts w:cs="Arial"/>
          <w:sz w:val="22"/>
          <w:szCs w:val="22"/>
        </w:rPr>
        <w:t>Members of t</w:t>
      </w:r>
      <w:r w:rsidR="00C62686" w:rsidRPr="003E1D12">
        <w:rPr>
          <w:rFonts w:cs="Arial"/>
          <w:sz w:val="22"/>
          <w:szCs w:val="22"/>
        </w:rPr>
        <w:t>he</w:t>
      </w:r>
      <w:r w:rsidR="00C62686">
        <w:rPr>
          <w:rFonts w:cs="Arial"/>
          <w:sz w:val="22"/>
          <w:szCs w:val="22"/>
        </w:rPr>
        <w:t xml:space="preserve"> </w:t>
      </w:r>
      <w:r w:rsidR="00B30FAD">
        <w:rPr>
          <w:rFonts w:cs="Arial"/>
          <w:sz w:val="22"/>
          <w:szCs w:val="22"/>
        </w:rPr>
        <w:t>Quality Assessment Surveillance Team</w:t>
      </w:r>
      <w:r w:rsidR="00C62686" w:rsidRPr="003E1D12">
        <w:rPr>
          <w:rFonts w:cs="Arial"/>
          <w:sz w:val="22"/>
          <w:szCs w:val="22"/>
        </w:rPr>
        <w:t xml:space="preserve"> are considered “</w:t>
      </w:r>
      <w:r w:rsidR="00C62686">
        <w:rPr>
          <w:rFonts w:cs="Arial"/>
          <w:sz w:val="22"/>
          <w:szCs w:val="22"/>
        </w:rPr>
        <w:t>e</w:t>
      </w:r>
      <w:r w:rsidR="00C62686" w:rsidRPr="003E1D12">
        <w:rPr>
          <w:rFonts w:cs="Arial"/>
          <w:sz w:val="22"/>
          <w:szCs w:val="22"/>
        </w:rPr>
        <w:t>ssential personnel”</w:t>
      </w:r>
      <w:r w:rsidR="00C62686">
        <w:rPr>
          <w:rFonts w:cs="Arial"/>
          <w:sz w:val="22"/>
          <w:szCs w:val="22"/>
        </w:rPr>
        <w:t>,</w:t>
      </w:r>
      <w:r w:rsidR="00C62686" w:rsidRPr="003E1D12">
        <w:rPr>
          <w:rFonts w:cs="Arial"/>
          <w:sz w:val="22"/>
          <w:szCs w:val="22"/>
        </w:rPr>
        <w:t xml:space="preserve"> </w:t>
      </w:r>
      <w:r w:rsidR="00272082">
        <w:rPr>
          <w:rFonts w:cs="Arial"/>
          <w:sz w:val="22"/>
          <w:szCs w:val="22"/>
        </w:rPr>
        <w:t xml:space="preserve">as defined by </w:t>
      </w:r>
      <w:r w:rsidR="00272082" w:rsidRPr="00777877">
        <w:rPr>
          <w:rFonts w:cs="Arial"/>
          <w:sz w:val="22"/>
          <w:szCs w:val="22"/>
          <w:highlight w:val="yellow"/>
        </w:rPr>
        <w:t xml:space="preserve">NOSSAINST </w:t>
      </w:r>
      <w:r w:rsidR="00215639" w:rsidRPr="00777877">
        <w:rPr>
          <w:rFonts w:cs="Arial"/>
          <w:sz w:val="22"/>
          <w:szCs w:val="22"/>
          <w:highlight w:val="yellow"/>
        </w:rPr>
        <w:t>8020.15(series)</w:t>
      </w:r>
      <w:r w:rsidR="00C62686">
        <w:rPr>
          <w:rFonts w:cs="Arial"/>
          <w:sz w:val="22"/>
          <w:szCs w:val="22"/>
        </w:rPr>
        <w:t>, and as such</w:t>
      </w:r>
      <w:r w:rsidR="00C62686" w:rsidRPr="003E1D12">
        <w:rPr>
          <w:rFonts w:cs="Arial"/>
          <w:sz w:val="22"/>
          <w:szCs w:val="22"/>
        </w:rPr>
        <w:t xml:space="preserve"> should be allowed into all areas of the project site as they conduct their field observations</w:t>
      </w:r>
      <w:r w:rsidR="00AA1A45">
        <w:rPr>
          <w:rFonts w:cs="Arial"/>
          <w:sz w:val="22"/>
          <w:szCs w:val="22"/>
        </w:rPr>
        <w:t>.</w:t>
      </w:r>
      <w:r w:rsidR="00C62686">
        <w:rPr>
          <w:rFonts w:cs="Arial"/>
          <w:sz w:val="22"/>
          <w:szCs w:val="22"/>
        </w:rPr>
        <w:t xml:space="preserve"> </w:t>
      </w:r>
      <w:r w:rsidR="008A71E6" w:rsidRPr="008A71E6">
        <w:rPr>
          <w:rFonts w:cs="Arial"/>
          <w:sz w:val="22"/>
          <w:szCs w:val="22"/>
        </w:rPr>
        <w:t xml:space="preserve">The </w:t>
      </w:r>
      <w:r w:rsidR="00B30FAD">
        <w:rPr>
          <w:rFonts w:cs="Arial"/>
          <w:sz w:val="22"/>
          <w:szCs w:val="22"/>
        </w:rPr>
        <w:t>Quality Assessment Surveillance Team</w:t>
      </w:r>
      <w:r w:rsidR="008A71E6" w:rsidRPr="008A71E6">
        <w:rPr>
          <w:rFonts w:cs="Arial"/>
          <w:sz w:val="22"/>
          <w:szCs w:val="22"/>
        </w:rPr>
        <w:t xml:space="preserve"> will c</w:t>
      </w:r>
      <w:r w:rsidR="008A71E6">
        <w:rPr>
          <w:rFonts w:cs="Arial"/>
          <w:sz w:val="22"/>
          <w:szCs w:val="22"/>
        </w:rPr>
        <w:t>onsult with the N</w:t>
      </w:r>
      <w:r w:rsidR="00B67A76">
        <w:rPr>
          <w:rFonts w:cs="Arial"/>
          <w:sz w:val="22"/>
          <w:szCs w:val="22"/>
        </w:rPr>
        <w:t>TR and/or RPM</w:t>
      </w:r>
      <w:r w:rsidR="008A71E6" w:rsidRPr="008A71E6">
        <w:rPr>
          <w:rFonts w:cs="Arial"/>
          <w:sz w:val="22"/>
          <w:szCs w:val="22"/>
        </w:rPr>
        <w:t xml:space="preserve"> on any problems.</w:t>
      </w:r>
    </w:p>
    <w:p w14:paraId="6AE0FEE1" w14:textId="77777777" w:rsidR="008A71E6" w:rsidRPr="008A71E6" w:rsidRDefault="008A71E6" w:rsidP="008A71E6">
      <w:pPr>
        <w:rPr>
          <w:rFonts w:cs="Arial"/>
          <w:sz w:val="22"/>
          <w:szCs w:val="22"/>
        </w:rPr>
      </w:pPr>
    </w:p>
    <w:p w14:paraId="549EE1D7" w14:textId="77777777" w:rsidR="008A71E6" w:rsidRPr="008A71E6" w:rsidRDefault="008A71E6" w:rsidP="00257B45">
      <w:pPr>
        <w:rPr>
          <w:rFonts w:cs="Arial"/>
          <w:sz w:val="22"/>
          <w:szCs w:val="22"/>
        </w:rPr>
      </w:pPr>
      <w:r w:rsidRPr="00F94D7D">
        <w:rPr>
          <w:rFonts w:cs="Arial"/>
          <w:sz w:val="22"/>
          <w:szCs w:val="22"/>
          <w:u w:val="single"/>
        </w:rPr>
        <w:t>Corrective Actions</w:t>
      </w:r>
      <w:r w:rsidRPr="008A71E6">
        <w:rPr>
          <w:rFonts w:cs="Arial"/>
          <w:sz w:val="22"/>
          <w:szCs w:val="22"/>
        </w:rPr>
        <w:t xml:space="preserve"> - The </w:t>
      </w:r>
      <w:r w:rsidR="00B30FAD">
        <w:rPr>
          <w:rFonts w:cs="Arial"/>
          <w:sz w:val="22"/>
          <w:szCs w:val="22"/>
        </w:rPr>
        <w:t>Quality Assessment Surveillance Team</w:t>
      </w:r>
      <w:r w:rsidRPr="008A71E6">
        <w:rPr>
          <w:rFonts w:cs="Arial"/>
          <w:sz w:val="22"/>
          <w:szCs w:val="22"/>
        </w:rPr>
        <w:t xml:space="preserve"> </w:t>
      </w:r>
      <w:r>
        <w:rPr>
          <w:rFonts w:cs="Arial"/>
          <w:sz w:val="22"/>
          <w:szCs w:val="22"/>
        </w:rPr>
        <w:t>shall advise the N</w:t>
      </w:r>
      <w:r w:rsidR="00B67A76">
        <w:rPr>
          <w:rFonts w:cs="Arial"/>
          <w:sz w:val="22"/>
          <w:szCs w:val="22"/>
        </w:rPr>
        <w:t>TR</w:t>
      </w:r>
      <w:r w:rsidRPr="008A71E6">
        <w:rPr>
          <w:rFonts w:cs="Arial"/>
          <w:sz w:val="22"/>
          <w:szCs w:val="22"/>
        </w:rPr>
        <w:t xml:space="preserve"> and </w:t>
      </w:r>
      <w:r w:rsidR="00B67A76">
        <w:rPr>
          <w:rFonts w:cs="Arial"/>
          <w:sz w:val="22"/>
          <w:szCs w:val="22"/>
        </w:rPr>
        <w:t xml:space="preserve">the </w:t>
      </w:r>
      <w:r w:rsidRPr="008A71E6">
        <w:rPr>
          <w:rFonts w:cs="Arial"/>
          <w:sz w:val="22"/>
          <w:szCs w:val="22"/>
        </w:rPr>
        <w:t xml:space="preserve">RPM of any problems associated with the </w:t>
      </w:r>
      <w:r w:rsidR="00257B45">
        <w:rPr>
          <w:rFonts w:cs="Arial"/>
          <w:sz w:val="22"/>
          <w:szCs w:val="22"/>
        </w:rPr>
        <w:t>Munitions Response</w:t>
      </w:r>
      <w:r w:rsidRPr="008A71E6">
        <w:rPr>
          <w:rFonts w:cs="Arial"/>
          <w:sz w:val="22"/>
          <w:szCs w:val="22"/>
        </w:rPr>
        <w:t xml:space="preserve"> </w:t>
      </w:r>
      <w:r w:rsidR="00257B45">
        <w:rPr>
          <w:rFonts w:cs="Arial"/>
          <w:sz w:val="22"/>
          <w:szCs w:val="22"/>
        </w:rPr>
        <w:t>c</w:t>
      </w:r>
      <w:r w:rsidR="00257B45" w:rsidRPr="008A71E6">
        <w:rPr>
          <w:rFonts w:cs="Arial"/>
          <w:sz w:val="22"/>
          <w:szCs w:val="22"/>
        </w:rPr>
        <w:t xml:space="preserve">ontractor’s </w:t>
      </w:r>
      <w:r w:rsidRPr="008A71E6">
        <w:rPr>
          <w:rFonts w:cs="Arial"/>
          <w:sz w:val="22"/>
          <w:szCs w:val="22"/>
        </w:rPr>
        <w:t xml:space="preserve">adherence to the approved </w:t>
      </w:r>
      <w:r w:rsidR="00B67A76">
        <w:rPr>
          <w:rFonts w:cs="Arial"/>
          <w:sz w:val="22"/>
          <w:szCs w:val="22"/>
        </w:rPr>
        <w:t xml:space="preserve">ESS(s) and </w:t>
      </w:r>
      <w:r w:rsidRPr="008A71E6">
        <w:rPr>
          <w:rFonts w:cs="Arial"/>
          <w:sz w:val="22"/>
          <w:szCs w:val="22"/>
        </w:rPr>
        <w:t>Work Plan(s).</w:t>
      </w:r>
      <w:r w:rsidR="00C952EA">
        <w:rPr>
          <w:rFonts w:cs="Arial"/>
          <w:sz w:val="22"/>
          <w:szCs w:val="22"/>
        </w:rPr>
        <w:t xml:space="preserve"> </w:t>
      </w:r>
      <w:r w:rsidRPr="008A71E6">
        <w:rPr>
          <w:rFonts w:cs="Arial"/>
          <w:sz w:val="22"/>
          <w:szCs w:val="22"/>
        </w:rPr>
        <w:t xml:space="preserve">In addition, the </w:t>
      </w:r>
      <w:r w:rsidR="00B30FAD">
        <w:rPr>
          <w:rFonts w:cs="Arial"/>
          <w:sz w:val="22"/>
          <w:szCs w:val="22"/>
        </w:rPr>
        <w:t>Quality Assessment Surveillance Team</w:t>
      </w:r>
      <w:r w:rsidRPr="008A71E6">
        <w:rPr>
          <w:rFonts w:cs="Arial"/>
          <w:sz w:val="22"/>
          <w:szCs w:val="22"/>
        </w:rPr>
        <w:t xml:space="preserve"> will work with the N</w:t>
      </w:r>
      <w:r w:rsidR="00B67A76">
        <w:rPr>
          <w:rFonts w:cs="Arial"/>
          <w:sz w:val="22"/>
          <w:szCs w:val="22"/>
        </w:rPr>
        <w:t>TR and the</w:t>
      </w:r>
      <w:r w:rsidRPr="008A71E6">
        <w:rPr>
          <w:rFonts w:cs="Arial"/>
          <w:sz w:val="22"/>
          <w:szCs w:val="22"/>
        </w:rPr>
        <w:t xml:space="preserve"> RPM to develop a corrective action plan to address any non-conformance issues.</w:t>
      </w:r>
    </w:p>
    <w:p w14:paraId="6E4AE8B8" w14:textId="77777777" w:rsidR="008A71E6" w:rsidRPr="008A71E6" w:rsidRDefault="008A71E6" w:rsidP="008A71E6">
      <w:pPr>
        <w:rPr>
          <w:rFonts w:cs="Arial"/>
          <w:sz w:val="22"/>
          <w:szCs w:val="22"/>
        </w:rPr>
      </w:pPr>
    </w:p>
    <w:p w14:paraId="4ACEBF19" w14:textId="77777777" w:rsidR="008A71E6" w:rsidRPr="008A71E6" w:rsidRDefault="008A71E6" w:rsidP="002C56CE">
      <w:pPr>
        <w:rPr>
          <w:rFonts w:cs="Arial"/>
          <w:sz w:val="22"/>
          <w:szCs w:val="22"/>
        </w:rPr>
      </w:pPr>
      <w:r w:rsidRPr="00F94D7D">
        <w:rPr>
          <w:rFonts w:cs="Arial"/>
          <w:sz w:val="22"/>
          <w:szCs w:val="22"/>
          <w:u w:val="single"/>
        </w:rPr>
        <w:t>Safety</w:t>
      </w:r>
      <w:r w:rsidRPr="008A71E6">
        <w:rPr>
          <w:rFonts w:cs="Arial"/>
          <w:sz w:val="22"/>
          <w:szCs w:val="22"/>
        </w:rPr>
        <w:t xml:space="preserve"> - The </w:t>
      </w:r>
      <w:r w:rsidR="00B30FAD">
        <w:rPr>
          <w:rFonts w:cs="Arial"/>
          <w:sz w:val="22"/>
          <w:szCs w:val="22"/>
        </w:rPr>
        <w:t>Quality Assessment Surveillance Team</w:t>
      </w:r>
      <w:r w:rsidRPr="008A71E6">
        <w:rPr>
          <w:rFonts w:cs="Arial"/>
          <w:sz w:val="22"/>
          <w:szCs w:val="22"/>
        </w:rPr>
        <w:t xml:space="preserve"> </w:t>
      </w:r>
      <w:r>
        <w:rPr>
          <w:rFonts w:cs="Arial"/>
          <w:sz w:val="22"/>
          <w:szCs w:val="22"/>
        </w:rPr>
        <w:t>shall advise the N</w:t>
      </w:r>
      <w:r w:rsidR="00B67A76">
        <w:rPr>
          <w:rFonts w:cs="Arial"/>
          <w:sz w:val="22"/>
          <w:szCs w:val="22"/>
        </w:rPr>
        <w:t xml:space="preserve">TR and the </w:t>
      </w:r>
      <w:r w:rsidRPr="008A71E6">
        <w:rPr>
          <w:rFonts w:cs="Arial"/>
          <w:sz w:val="22"/>
          <w:szCs w:val="22"/>
        </w:rPr>
        <w:t xml:space="preserve">RPM of any </w:t>
      </w:r>
      <w:r w:rsidR="000B5C04">
        <w:rPr>
          <w:rFonts w:cs="Arial"/>
          <w:sz w:val="22"/>
          <w:szCs w:val="22"/>
        </w:rPr>
        <w:t xml:space="preserve">incidents of project personnel not complying </w:t>
      </w:r>
      <w:r w:rsidRPr="008A71E6">
        <w:rPr>
          <w:rFonts w:cs="Arial"/>
          <w:sz w:val="22"/>
          <w:szCs w:val="22"/>
        </w:rPr>
        <w:t>with site safety requirements.</w:t>
      </w:r>
      <w:r w:rsidR="00C952EA">
        <w:rPr>
          <w:rFonts w:cs="Arial"/>
          <w:sz w:val="22"/>
          <w:szCs w:val="22"/>
        </w:rPr>
        <w:t xml:space="preserve"> </w:t>
      </w:r>
      <w:r w:rsidRPr="008A71E6">
        <w:rPr>
          <w:rFonts w:cs="Arial"/>
          <w:sz w:val="22"/>
          <w:szCs w:val="22"/>
        </w:rPr>
        <w:t xml:space="preserve">The Contractor shall provide technical advice </w:t>
      </w:r>
      <w:r w:rsidR="000B5C04">
        <w:rPr>
          <w:rFonts w:cs="Arial"/>
          <w:sz w:val="22"/>
          <w:szCs w:val="22"/>
        </w:rPr>
        <w:t>to resolve the</w:t>
      </w:r>
      <w:r w:rsidRPr="008A71E6">
        <w:rPr>
          <w:rFonts w:cs="Arial"/>
          <w:sz w:val="22"/>
          <w:szCs w:val="22"/>
        </w:rPr>
        <w:t xml:space="preserve"> problems, including explosive</w:t>
      </w:r>
      <w:r w:rsidR="0082033B">
        <w:rPr>
          <w:rFonts w:cs="Arial"/>
          <w:sz w:val="22"/>
          <w:szCs w:val="22"/>
        </w:rPr>
        <w:t>s</w:t>
      </w:r>
      <w:r w:rsidRPr="008A71E6">
        <w:rPr>
          <w:rFonts w:cs="Arial"/>
          <w:sz w:val="22"/>
          <w:szCs w:val="22"/>
        </w:rPr>
        <w:t xml:space="preserve"> safety </w:t>
      </w:r>
      <w:r w:rsidR="002C56CE">
        <w:rPr>
          <w:rFonts w:cs="Arial"/>
          <w:sz w:val="22"/>
          <w:szCs w:val="22"/>
        </w:rPr>
        <w:t>hazards</w:t>
      </w:r>
      <w:r w:rsidRPr="008A71E6">
        <w:rPr>
          <w:rFonts w:cs="Arial"/>
          <w:sz w:val="22"/>
          <w:szCs w:val="22"/>
        </w:rPr>
        <w:t xml:space="preserve"> and changed conditions, in consultation with the N</w:t>
      </w:r>
      <w:r w:rsidR="00B67A76">
        <w:rPr>
          <w:rFonts w:cs="Arial"/>
          <w:sz w:val="22"/>
          <w:szCs w:val="22"/>
        </w:rPr>
        <w:t>TR and RPM</w:t>
      </w:r>
      <w:r w:rsidRPr="008A71E6">
        <w:rPr>
          <w:rFonts w:cs="Arial"/>
          <w:sz w:val="22"/>
          <w:szCs w:val="22"/>
        </w:rPr>
        <w:t>.</w:t>
      </w:r>
      <w:r w:rsidR="00C952EA">
        <w:rPr>
          <w:rFonts w:cs="Arial"/>
          <w:sz w:val="22"/>
          <w:szCs w:val="22"/>
        </w:rPr>
        <w:t xml:space="preserve"> </w:t>
      </w:r>
      <w:r w:rsidRPr="008A71E6">
        <w:rPr>
          <w:rFonts w:cs="Arial"/>
          <w:sz w:val="22"/>
          <w:szCs w:val="22"/>
        </w:rPr>
        <w:t xml:space="preserve">The </w:t>
      </w:r>
      <w:r w:rsidR="00B30FAD">
        <w:rPr>
          <w:rFonts w:cs="Arial"/>
          <w:sz w:val="22"/>
          <w:szCs w:val="22"/>
        </w:rPr>
        <w:t>Quality Assessment Surveillance Team</w:t>
      </w:r>
      <w:r w:rsidRPr="008A71E6">
        <w:rPr>
          <w:rFonts w:cs="Arial"/>
          <w:sz w:val="22"/>
          <w:szCs w:val="22"/>
        </w:rPr>
        <w:t xml:space="preserve"> will provide a report of all problems and resolutions.</w:t>
      </w:r>
    </w:p>
    <w:p w14:paraId="7885FD6B" w14:textId="77777777" w:rsidR="008A71E6" w:rsidRPr="008A71E6" w:rsidRDefault="008A71E6" w:rsidP="008A71E6">
      <w:pPr>
        <w:rPr>
          <w:rFonts w:cs="Arial"/>
          <w:sz w:val="22"/>
          <w:szCs w:val="22"/>
        </w:rPr>
      </w:pPr>
    </w:p>
    <w:p w14:paraId="4757DBD2" w14:textId="77777777" w:rsidR="008A71E6" w:rsidRDefault="008A71E6" w:rsidP="00F94D7D">
      <w:pPr>
        <w:rPr>
          <w:rFonts w:cs="Arial"/>
          <w:sz w:val="22"/>
          <w:szCs w:val="22"/>
        </w:rPr>
      </w:pPr>
      <w:r w:rsidRPr="00F94D7D">
        <w:rPr>
          <w:rFonts w:cs="Arial"/>
          <w:sz w:val="22"/>
          <w:szCs w:val="22"/>
          <w:u w:val="single"/>
        </w:rPr>
        <w:t>Site Meetings</w:t>
      </w:r>
      <w:r w:rsidRPr="008A71E6">
        <w:rPr>
          <w:rFonts w:cs="Arial"/>
          <w:sz w:val="22"/>
          <w:szCs w:val="22"/>
        </w:rPr>
        <w:t xml:space="preserve"> - The </w:t>
      </w:r>
      <w:r w:rsidR="00B30FAD">
        <w:rPr>
          <w:rFonts w:cs="Arial"/>
          <w:sz w:val="22"/>
          <w:szCs w:val="22"/>
        </w:rPr>
        <w:t>Quality Assessment Surveillance Team</w:t>
      </w:r>
      <w:r w:rsidRPr="008A71E6">
        <w:rPr>
          <w:rFonts w:cs="Arial"/>
          <w:sz w:val="22"/>
          <w:szCs w:val="22"/>
        </w:rPr>
        <w:t xml:space="preserve"> shall</w:t>
      </w:r>
      <w:r w:rsidR="00B67A76">
        <w:rPr>
          <w:rFonts w:cs="Arial"/>
          <w:sz w:val="22"/>
          <w:szCs w:val="22"/>
        </w:rPr>
        <w:t xml:space="preserve"> </w:t>
      </w:r>
      <w:r w:rsidRPr="008A71E6">
        <w:rPr>
          <w:rFonts w:cs="Arial"/>
          <w:sz w:val="22"/>
          <w:szCs w:val="22"/>
        </w:rPr>
        <w:t>attend</w:t>
      </w:r>
      <w:r w:rsidR="002D79EC">
        <w:rPr>
          <w:rFonts w:cs="Arial"/>
          <w:sz w:val="22"/>
          <w:szCs w:val="22"/>
        </w:rPr>
        <w:t xml:space="preserve"> </w:t>
      </w:r>
      <w:r w:rsidR="002D79EC" w:rsidRPr="00756872">
        <w:rPr>
          <w:rFonts w:cs="Arial"/>
          <w:sz w:val="22"/>
          <w:szCs w:val="22"/>
          <w:highlight w:val="yellow"/>
        </w:rPr>
        <w:t>(</w:t>
      </w:r>
      <w:r w:rsidR="002D79EC" w:rsidRPr="00756872">
        <w:rPr>
          <w:rFonts w:cs="Arial"/>
          <w:b/>
          <w:sz w:val="22"/>
          <w:szCs w:val="22"/>
          <w:highlight w:val="yellow"/>
        </w:rPr>
        <w:t>X percent or sufficient)</w:t>
      </w:r>
      <w:r w:rsidR="002D79EC">
        <w:rPr>
          <w:rFonts w:cs="Arial"/>
          <w:sz w:val="22"/>
          <w:szCs w:val="22"/>
        </w:rPr>
        <w:t xml:space="preserve"> </w:t>
      </w:r>
      <w:r w:rsidRPr="008A71E6">
        <w:rPr>
          <w:rFonts w:cs="Arial"/>
          <w:sz w:val="22"/>
          <w:szCs w:val="22"/>
        </w:rPr>
        <w:t xml:space="preserve"> </w:t>
      </w:r>
      <w:r w:rsidR="003952B2">
        <w:rPr>
          <w:rFonts w:cs="Arial"/>
          <w:sz w:val="22"/>
          <w:szCs w:val="22"/>
        </w:rPr>
        <w:t>QC</w:t>
      </w:r>
      <w:r w:rsidR="00F94D7D">
        <w:rPr>
          <w:rFonts w:cs="Arial"/>
          <w:sz w:val="22"/>
          <w:szCs w:val="22"/>
        </w:rPr>
        <w:t xml:space="preserve"> </w:t>
      </w:r>
      <w:r w:rsidR="00783F64">
        <w:rPr>
          <w:rFonts w:cs="Arial"/>
          <w:sz w:val="22"/>
          <w:szCs w:val="22"/>
        </w:rPr>
        <w:t>meetings</w:t>
      </w:r>
      <w:r w:rsidRPr="008A71E6">
        <w:rPr>
          <w:rFonts w:cs="Arial"/>
          <w:sz w:val="22"/>
          <w:szCs w:val="22"/>
        </w:rPr>
        <w:t>, daily safety briefs</w:t>
      </w:r>
      <w:r w:rsidR="00F94D7D">
        <w:rPr>
          <w:rFonts w:cs="Arial"/>
          <w:sz w:val="22"/>
          <w:szCs w:val="22"/>
        </w:rPr>
        <w:t>,</w:t>
      </w:r>
      <w:r w:rsidRPr="008A71E6">
        <w:rPr>
          <w:rFonts w:cs="Arial"/>
          <w:sz w:val="22"/>
          <w:szCs w:val="22"/>
        </w:rPr>
        <w:t xml:space="preserve"> progress meetings</w:t>
      </w:r>
      <w:r w:rsidR="00F94D7D">
        <w:rPr>
          <w:rFonts w:cs="Arial"/>
          <w:sz w:val="22"/>
          <w:szCs w:val="22"/>
        </w:rPr>
        <w:t>,</w:t>
      </w:r>
      <w:r w:rsidRPr="008A71E6">
        <w:rPr>
          <w:rFonts w:cs="Arial"/>
          <w:sz w:val="22"/>
          <w:szCs w:val="22"/>
        </w:rPr>
        <w:t xml:space="preserve"> and other on-site meetings</w:t>
      </w:r>
      <w:r w:rsidR="00B67A76">
        <w:rPr>
          <w:rFonts w:cs="Arial"/>
          <w:sz w:val="22"/>
          <w:szCs w:val="22"/>
        </w:rPr>
        <w:t>; and s</w:t>
      </w:r>
      <w:r w:rsidRPr="008A71E6">
        <w:rPr>
          <w:rFonts w:cs="Arial"/>
          <w:sz w:val="22"/>
          <w:szCs w:val="22"/>
        </w:rPr>
        <w:t>erve as a munitions response consultant to discuss principle construction features, requirements and any field problems.</w:t>
      </w:r>
    </w:p>
    <w:p w14:paraId="1098DB23" w14:textId="77777777" w:rsidR="00BA1BEE" w:rsidRDefault="00BA1BEE" w:rsidP="00F94D7D">
      <w:pPr>
        <w:rPr>
          <w:rFonts w:cs="Arial"/>
          <w:sz w:val="22"/>
          <w:szCs w:val="22"/>
        </w:rPr>
      </w:pPr>
    </w:p>
    <w:p w14:paraId="531B8B01" w14:textId="77777777" w:rsidR="00BA1BEE" w:rsidRPr="00DF29F1" w:rsidRDefault="00BA1BEE" w:rsidP="00BA1BEE">
      <w:pPr>
        <w:rPr>
          <w:rFonts w:cs="Arial"/>
          <w:sz w:val="22"/>
          <w:szCs w:val="22"/>
        </w:rPr>
      </w:pPr>
      <w:r w:rsidRPr="00605083">
        <w:rPr>
          <w:b/>
          <w:i/>
          <w:iCs/>
          <w:sz w:val="22"/>
        </w:rPr>
        <w:t xml:space="preserve">RPM Note: </w:t>
      </w:r>
      <w:r w:rsidR="002D79EC">
        <w:rPr>
          <w:b/>
          <w:i/>
          <w:iCs/>
          <w:sz w:val="22"/>
        </w:rPr>
        <w:t>The RPM will have to determine how much time the Quality Assessment Surveillance Team will be onsite.  In the past between 10 and 15 % of contractor field days have been used to</w:t>
      </w:r>
      <w:r w:rsidR="00D966F9">
        <w:rPr>
          <w:b/>
          <w:i/>
          <w:iCs/>
          <w:sz w:val="22"/>
        </w:rPr>
        <w:t xml:space="preserve"> estimate the level of effort. </w:t>
      </w:r>
      <w:r w:rsidR="002D79EC">
        <w:rPr>
          <w:b/>
          <w:i/>
          <w:iCs/>
          <w:sz w:val="22"/>
        </w:rPr>
        <w:t>The following language could be added to the SOW “</w:t>
      </w:r>
      <w:r w:rsidRPr="00BA1BEE">
        <w:rPr>
          <w:rFonts w:cs="Arial"/>
          <w:b/>
          <w:i/>
          <w:iCs/>
          <w:sz w:val="22"/>
          <w:szCs w:val="22"/>
        </w:rPr>
        <w:t>For es</w:t>
      </w:r>
      <w:r w:rsidR="002D79EC">
        <w:rPr>
          <w:rFonts w:cs="Arial"/>
          <w:b/>
          <w:i/>
          <w:iCs/>
          <w:sz w:val="22"/>
          <w:szCs w:val="22"/>
        </w:rPr>
        <w:t xml:space="preserve">timating purposes, assume </w:t>
      </w:r>
      <w:r w:rsidRPr="00BA1BEE">
        <w:rPr>
          <w:rFonts w:cs="Arial"/>
          <w:b/>
          <w:i/>
          <w:iCs/>
          <w:sz w:val="22"/>
          <w:szCs w:val="22"/>
        </w:rPr>
        <w:t xml:space="preserve">15 percent of contractor field work days are needed to perform QA surveillance requirements, attend meetings, </w:t>
      </w:r>
      <w:r w:rsidR="00D966F9">
        <w:rPr>
          <w:rFonts w:cs="Arial"/>
          <w:b/>
          <w:i/>
          <w:iCs/>
          <w:sz w:val="22"/>
          <w:szCs w:val="22"/>
        </w:rPr>
        <w:t xml:space="preserve">and </w:t>
      </w:r>
      <w:r w:rsidRPr="00BA1BEE">
        <w:rPr>
          <w:rFonts w:cs="Arial"/>
          <w:b/>
          <w:i/>
          <w:iCs/>
          <w:sz w:val="22"/>
          <w:szCs w:val="22"/>
        </w:rPr>
        <w:t>provide field consultation to NTR and RPM</w:t>
      </w:r>
      <w:r w:rsidR="002D79EC">
        <w:rPr>
          <w:rFonts w:cs="Arial"/>
          <w:b/>
          <w:i/>
          <w:iCs/>
          <w:sz w:val="22"/>
          <w:szCs w:val="22"/>
        </w:rPr>
        <w:t>”</w:t>
      </w:r>
    </w:p>
    <w:p w14:paraId="62B09587" w14:textId="77777777" w:rsidR="00DF29F1" w:rsidRDefault="00DF29F1" w:rsidP="00B67A76">
      <w:pPr>
        <w:rPr>
          <w:rFonts w:cs="Arial"/>
          <w:sz w:val="22"/>
          <w:szCs w:val="22"/>
        </w:rPr>
      </w:pPr>
    </w:p>
    <w:p w14:paraId="2B655906" w14:textId="77777777" w:rsidR="00756872" w:rsidRPr="008D4CB8" w:rsidRDefault="00756872" w:rsidP="00756872">
      <w:pPr>
        <w:pStyle w:val="Heading2"/>
        <w:numPr>
          <w:ilvl w:val="0"/>
          <w:numId w:val="0"/>
        </w:numPr>
        <w:spacing w:after="120"/>
        <w:ind w:left="360" w:hanging="360"/>
        <w:rPr>
          <w:bCs/>
          <w:i w:val="0"/>
          <w:sz w:val="22"/>
        </w:rPr>
      </w:pPr>
      <w:r>
        <w:rPr>
          <w:bCs/>
          <w:i w:val="0"/>
          <w:sz w:val="22"/>
        </w:rPr>
        <w:t>4.1</w:t>
      </w:r>
      <w:r>
        <w:rPr>
          <w:bCs/>
          <w:i w:val="0"/>
          <w:sz w:val="22"/>
        </w:rPr>
        <w:tab/>
      </w:r>
      <w:r w:rsidRPr="00252A89">
        <w:rPr>
          <w:bCs/>
          <w:i w:val="0"/>
          <w:sz w:val="22"/>
        </w:rPr>
        <w:t>Project Work Plan, QAPP and SOP Review</w:t>
      </w:r>
    </w:p>
    <w:p w14:paraId="6A15141E" w14:textId="77777777" w:rsidR="00756872" w:rsidRPr="00172668" w:rsidRDefault="00756872" w:rsidP="00756872">
      <w:pPr>
        <w:rPr>
          <w:sz w:val="22"/>
          <w:szCs w:val="22"/>
        </w:rPr>
      </w:pPr>
      <w:r>
        <w:rPr>
          <w:sz w:val="22"/>
          <w:szCs w:val="22"/>
        </w:rPr>
        <w:t xml:space="preserve">The </w:t>
      </w:r>
      <w:r w:rsidRPr="00252A89">
        <w:rPr>
          <w:sz w:val="22"/>
          <w:szCs w:val="22"/>
        </w:rPr>
        <w:t xml:space="preserve">Contractor shall perform technical review of the Navy’s UXO contractor's project </w:t>
      </w:r>
      <w:r>
        <w:rPr>
          <w:sz w:val="22"/>
          <w:szCs w:val="22"/>
        </w:rPr>
        <w:t>QAPP</w:t>
      </w:r>
      <w:r w:rsidRPr="00252A89">
        <w:rPr>
          <w:sz w:val="22"/>
          <w:szCs w:val="22"/>
        </w:rPr>
        <w:t xml:space="preserve"> and/or Work Plan, including applicable Standard Operating Procedures (SOPs), to ensure Navy’s UXO contractor's methods are effective and technically defensible, and that project objectives and defined quality standards can be met or exceeded.</w:t>
      </w:r>
      <w:r w:rsidRPr="006617B2">
        <w:t xml:space="preserve"> </w:t>
      </w:r>
      <w:r>
        <w:rPr>
          <w:sz w:val="22"/>
          <w:szCs w:val="22"/>
        </w:rPr>
        <w:t>The C</w:t>
      </w:r>
      <w:r w:rsidRPr="006617B2">
        <w:rPr>
          <w:sz w:val="22"/>
          <w:szCs w:val="22"/>
        </w:rPr>
        <w:t>ontractor</w:t>
      </w:r>
      <w:r>
        <w:rPr>
          <w:sz w:val="22"/>
          <w:szCs w:val="22"/>
        </w:rPr>
        <w:t>s</w:t>
      </w:r>
      <w:r w:rsidRPr="006617B2">
        <w:rPr>
          <w:sz w:val="22"/>
          <w:szCs w:val="22"/>
        </w:rPr>
        <w:t xml:space="preserve"> review of </w:t>
      </w:r>
      <w:r>
        <w:rPr>
          <w:sz w:val="22"/>
          <w:szCs w:val="22"/>
        </w:rPr>
        <w:t xml:space="preserve">the </w:t>
      </w:r>
      <w:r w:rsidRPr="006617B2">
        <w:rPr>
          <w:sz w:val="22"/>
          <w:szCs w:val="22"/>
        </w:rPr>
        <w:t xml:space="preserve">QAPP </w:t>
      </w:r>
      <w:r>
        <w:rPr>
          <w:sz w:val="22"/>
          <w:szCs w:val="22"/>
        </w:rPr>
        <w:t xml:space="preserve">shall be </w:t>
      </w:r>
      <w:r w:rsidRPr="006617B2">
        <w:rPr>
          <w:sz w:val="22"/>
          <w:szCs w:val="22"/>
        </w:rPr>
        <w:t xml:space="preserve">focused on </w:t>
      </w:r>
      <w:r w:rsidRPr="00756872">
        <w:rPr>
          <w:sz w:val="22"/>
          <w:szCs w:val="22"/>
          <w:highlight w:val="yellow"/>
        </w:rPr>
        <w:t>geophysical data quality, data processing, and decision-making tasks</w:t>
      </w:r>
      <w:r w:rsidRPr="006617B2">
        <w:rPr>
          <w:sz w:val="22"/>
          <w:szCs w:val="22"/>
        </w:rPr>
        <w:t>.</w:t>
      </w:r>
      <w:r>
        <w:rPr>
          <w:sz w:val="22"/>
          <w:szCs w:val="22"/>
        </w:rPr>
        <w:t xml:space="preserve"> The C</w:t>
      </w:r>
      <w:r w:rsidRPr="006617B2">
        <w:rPr>
          <w:sz w:val="22"/>
          <w:szCs w:val="22"/>
        </w:rPr>
        <w:t xml:space="preserve">ontractor </w:t>
      </w:r>
      <w:r>
        <w:rPr>
          <w:sz w:val="22"/>
          <w:szCs w:val="22"/>
        </w:rPr>
        <w:t xml:space="preserve">shall </w:t>
      </w:r>
      <w:r w:rsidRPr="006617B2">
        <w:rPr>
          <w:sz w:val="22"/>
          <w:szCs w:val="22"/>
        </w:rPr>
        <w:t xml:space="preserve">provide </w:t>
      </w:r>
      <w:r>
        <w:rPr>
          <w:sz w:val="22"/>
          <w:szCs w:val="22"/>
        </w:rPr>
        <w:t xml:space="preserve">the </w:t>
      </w:r>
      <w:r w:rsidRPr="006617B2">
        <w:rPr>
          <w:sz w:val="22"/>
          <w:szCs w:val="22"/>
        </w:rPr>
        <w:t>Navy with written technical comme</w:t>
      </w:r>
      <w:r>
        <w:rPr>
          <w:sz w:val="22"/>
          <w:szCs w:val="22"/>
        </w:rPr>
        <w:t xml:space="preserve">nts and </w:t>
      </w:r>
      <w:r w:rsidRPr="006617B2">
        <w:rPr>
          <w:sz w:val="22"/>
          <w:szCs w:val="22"/>
        </w:rPr>
        <w:t>shall support the Navy, as requested, in technical discussions and conference calls to resolve comments.</w:t>
      </w:r>
    </w:p>
    <w:p w14:paraId="45B1B40A" w14:textId="77777777" w:rsidR="00B57BAC" w:rsidRPr="008D4CB8" w:rsidRDefault="00B57BAC" w:rsidP="00B57BAC">
      <w:pPr>
        <w:pStyle w:val="Heading2"/>
        <w:numPr>
          <w:ilvl w:val="0"/>
          <w:numId w:val="0"/>
        </w:numPr>
        <w:spacing w:after="120"/>
        <w:ind w:left="360" w:hanging="360"/>
        <w:rPr>
          <w:bCs/>
          <w:i w:val="0"/>
          <w:sz w:val="22"/>
        </w:rPr>
      </w:pPr>
      <w:r>
        <w:rPr>
          <w:bCs/>
          <w:i w:val="0"/>
          <w:sz w:val="22"/>
        </w:rPr>
        <w:t>4.</w:t>
      </w:r>
      <w:r w:rsidR="00756872">
        <w:rPr>
          <w:bCs/>
          <w:i w:val="0"/>
          <w:sz w:val="22"/>
        </w:rPr>
        <w:t>2</w:t>
      </w:r>
      <w:r>
        <w:rPr>
          <w:bCs/>
          <w:i w:val="0"/>
          <w:sz w:val="22"/>
        </w:rPr>
        <w:tab/>
      </w:r>
      <w:r w:rsidRPr="008D4CB8">
        <w:rPr>
          <w:bCs/>
          <w:i w:val="0"/>
          <w:sz w:val="22"/>
        </w:rPr>
        <w:t xml:space="preserve">Develop a </w:t>
      </w:r>
      <w:r w:rsidR="00AA1A45" w:rsidRPr="00AA1A45">
        <w:rPr>
          <w:i w:val="0"/>
          <w:sz w:val="22"/>
          <w:szCs w:val="22"/>
        </w:rPr>
        <w:t>Quality Assessment Surveillance Plan</w:t>
      </w:r>
      <w:r w:rsidR="00AA1A45">
        <w:rPr>
          <w:bCs/>
          <w:i w:val="0"/>
          <w:sz w:val="22"/>
        </w:rPr>
        <w:t xml:space="preserve"> (</w:t>
      </w:r>
      <w:r w:rsidR="00B30FAD">
        <w:rPr>
          <w:bCs/>
          <w:i w:val="0"/>
          <w:sz w:val="22"/>
        </w:rPr>
        <w:t>QASP</w:t>
      </w:r>
      <w:r w:rsidR="00AA1A45">
        <w:rPr>
          <w:bCs/>
          <w:i w:val="0"/>
          <w:sz w:val="22"/>
        </w:rPr>
        <w:t>)</w:t>
      </w:r>
    </w:p>
    <w:p w14:paraId="4D54C81C" w14:textId="77777777" w:rsidR="00B57BAC" w:rsidRPr="008D4CB8" w:rsidRDefault="00B57BAC" w:rsidP="00F301D8">
      <w:pPr>
        <w:rPr>
          <w:sz w:val="22"/>
          <w:szCs w:val="22"/>
        </w:rPr>
      </w:pPr>
      <w:r w:rsidRPr="008D4CB8">
        <w:rPr>
          <w:sz w:val="22"/>
          <w:szCs w:val="22"/>
        </w:rPr>
        <w:t xml:space="preserve">The </w:t>
      </w:r>
      <w:r w:rsidR="00B30FAD">
        <w:rPr>
          <w:rFonts w:cs="Arial"/>
          <w:sz w:val="22"/>
          <w:szCs w:val="22"/>
        </w:rPr>
        <w:t>Quality Assessment Surveillance Team</w:t>
      </w:r>
      <w:r w:rsidR="00F301D8">
        <w:rPr>
          <w:rFonts w:cs="Arial"/>
          <w:sz w:val="22"/>
          <w:szCs w:val="22"/>
        </w:rPr>
        <w:t xml:space="preserve"> (contractor or government)</w:t>
      </w:r>
      <w:r w:rsidR="00F301D8">
        <w:rPr>
          <w:sz w:val="22"/>
          <w:szCs w:val="22"/>
        </w:rPr>
        <w:t xml:space="preserve"> </w:t>
      </w:r>
      <w:r w:rsidRPr="008D4CB8">
        <w:rPr>
          <w:sz w:val="22"/>
          <w:szCs w:val="22"/>
        </w:rPr>
        <w:t xml:space="preserve">shall develop a </w:t>
      </w:r>
      <w:r w:rsidR="00D62DC5" w:rsidRPr="008D4CB8">
        <w:rPr>
          <w:sz w:val="22"/>
          <w:szCs w:val="22"/>
        </w:rPr>
        <w:t xml:space="preserve">munitions response </w:t>
      </w:r>
      <w:r w:rsidRPr="008D4CB8">
        <w:rPr>
          <w:sz w:val="22"/>
          <w:szCs w:val="22"/>
        </w:rPr>
        <w:t xml:space="preserve">project-specific </w:t>
      </w:r>
      <w:r w:rsidR="00B30FAD">
        <w:rPr>
          <w:sz w:val="22"/>
          <w:szCs w:val="22"/>
        </w:rPr>
        <w:t>QASP</w:t>
      </w:r>
      <w:r w:rsidRPr="008D4CB8">
        <w:rPr>
          <w:sz w:val="22"/>
          <w:szCs w:val="22"/>
        </w:rPr>
        <w:t xml:space="preserve"> that describes quality procedures to be implemented to support the planned field work</w:t>
      </w:r>
      <w:r w:rsidR="00C42B97">
        <w:rPr>
          <w:sz w:val="22"/>
          <w:szCs w:val="22"/>
        </w:rPr>
        <w:t>.</w:t>
      </w:r>
      <w:r w:rsidR="00C952EA">
        <w:rPr>
          <w:sz w:val="22"/>
          <w:szCs w:val="22"/>
        </w:rPr>
        <w:t xml:space="preserve"> </w:t>
      </w:r>
      <w:r w:rsidRPr="008D4CB8">
        <w:rPr>
          <w:sz w:val="22"/>
          <w:szCs w:val="22"/>
        </w:rPr>
        <w:t>Q</w:t>
      </w:r>
      <w:r w:rsidR="006638A2">
        <w:rPr>
          <w:sz w:val="22"/>
          <w:szCs w:val="22"/>
        </w:rPr>
        <w:t xml:space="preserve">uality </w:t>
      </w:r>
      <w:r w:rsidRPr="008D4CB8">
        <w:rPr>
          <w:sz w:val="22"/>
          <w:szCs w:val="22"/>
        </w:rPr>
        <w:t>A</w:t>
      </w:r>
      <w:r w:rsidR="006638A2">
        <w:rPr>
          <w:sz w:val="22"/>
          <w:szCs w:val="22"/>
        </w:rPr>
        <w:t>ssessment</w:t>
      </w:r>
      <w:r w:rsidRPr="008D4CB8">
        <w:rPr>
          <w:sz w:val="22"/>
          <w:szCs w:val="22"/>
        </w:rPr>
        <w:t xml:space="preserve"> activities shall be defined, planned, executed, and documented in accordance with the project-specific </w:t>
      </w:r>
      <w:r w:rsidR="00B30FAD">
        <w:rPr>
          <w:sz w:val="22"/>
          <w:szCs w:val="22"/>
        </w:rPr>
        <w:t>QASP</w:t>
      </w:r>
      <w:r w:rsidR="00C42B97">
        <w:rPr>
          <w:sz w:val="22"/>
          <w:szCs w:val="22"/>
        </w:rPr>
        <w:t>.</w:t>
      </w:r>
      <w:r w:rsidR="00C952EA">
        <w:rPr>
          <w:sz w:val="22"/>
          <w:szCs w:val="22"/>
        </w:rPr>
        <w:t xml:space="preserve"> </w:t>
      </w:r>
      <w:r>
        <w:rPr>
          <w:sz w:val="22"/>
          <w:szCs w:val="22"/>
        </w:rPr>
        <w:t xml:space="preserve">The </w:t>
      </w:r>
      <w:r w:rsidR="00B30FAD">
        <w:rPr>
          <w:sz w:val="22"/>
          <w:szCs w:val="22"/>
        </w:rPr>
        <w:t>QASP</w:t>
      </w:r>
      <w:r>
        <w:rPr>
          <w:sz w:val="22"/>
          <w:szCs w:val="22"/>
        </w:rPr>
        <w:t xml:space="preserve"> should </w:t>
      </w:r>
      <w:r>
        <w:rPr>
          <w:sz w:val="22"/>
          <w:szCs w:val="22"/>
        </w:rPr>
        <w:lastRenderedPageBreak/>
        <w:t xml:space="preserve">include data forms to be used to </w:t>
      </w:r>
      <w:r w:rsidR="00C87272">
        <w:rPr>
          <w:sz w:val="22"/>
          <w:szCs w:val="22"/>
        </w:rPr>
        <w:t xml:space="preserve">by the </w:t>
      </w:r>
      <w:r w:rsidR="00B30FAD">
        <w:rPr>
          <w:sz w:val="22"/>
          <w:szCs w:val="22"/>
        </w:rPr>
        <w:t>Quality Assessment Surveillance Team</w:t>
      </w:r>
      <w:r w:rsidR="00C87272">
        <w:rPr>
          <w:sz w:val="22"/>
          <w:szCs w:val="22"/>
        </w:rPr>
        <w:t xml:space="preserve"> to </w:t>
      </w:r>
      <w:r>
        <w:rPr>
          <w:sz w:val="22"/>
          <w:szCs w:val="22"/>
        </w:rPr>
        <w:t xml:space="preserve">document field </w:t>
      </w:r>
      <w:r w:rsidR="00C87272">
        <w:rPr>
          <w:sz w:val="22"/>
          <w:szCs w:val="22"/>
        </w:rPr>
        <w:t>activities</w:t>
      </w:r>
      <w:r>
        <w:rPr>
          <w:sz w:val="22"/>
          <w:szCs w:val="22"/>
        </w:rPr>
        <w:t xml:space="preserve">, site </w:t>
      </w:r>
      <w:r w:rsidR="00C87272">
        <w:rPr>
          <w:sz w:val="22"/>
          <w:szCs w:val="22"/>
        </w:rPr>
        <w:t>conditions</w:t>
      </w:r>
      <w:r>
        <w:rPr>
          <w:sz w:val="22"/>
          <w:szCs w:val="22"/>
        </w:rPr>
        <w:t xml:space="preserve">, findings, and </w:t>
      </w:r>
      <w:r w:rsidR="00C87272">
        <w:rPr>
          <w:sz w:val="22"/>
          <w:szCs w:val="22"/>
        </w:rPr>
        <w:t>corrective actions taken</w:t>
      </w:r>
      <w:r w:rsidR="00C42B97">
        <w:rPr>
          <w:sz w:val="22"/>
          <w:szCs w:val="22"/>
        </w:rPr>
        <w:t>.</w:t>
      </w:r>
      <w:r w:rsidR="00C952EA">
        <w:rPr>
          <w:sz w:val="22"/>
          <w:szCs w:val="22"/>
        </w:rPr>
        <w:t xml:space="preserve"> </w:t>
      </w:r>
      <w:r w:rsidR="00E6252E" w:rsidRPr="00777877">
        <w:rPr>
          <w:sz w:val="22"/>
          <w:szCs w:val="22"/>
          <w:highlight w:val="yellow"/>
        </w:rPr>
        <w:t xml:space="preserve">The QASP will have all the components from the </w:t>
      </w:r>
      <w:r w:rsidR="00F752C8" w:rsidRPr="00777877">
        <w:rPr>
          <w:sz w:val="22"/>
          <w:szCs w:val="22"/>
          <w:highlight w:val="yellow"/>
        </w:rPr>
        <w:t>Example Outline of QASP Topics</w:t>
      </w:r>
      <w:r w:rsidR="00E05E7F">
        <w:rPr>
          <w:sz w:val="22"/>
          <w:szCs w:val="22"/>
          <w:highlight w:val="yellow"/>
        </w:rPr>
        <w:t>, section 11</w:t>
      </w:r>
      <w:r w:rsidR="00F752C8" w:rsidRPr="00777877">
        <w:rPr>
          <w:sz w:val="22"/>
          <w:szCs w:val="22"/>
          <w:highlight w:val="yellow"/>
        </w:rPr>
        <w:t>.</w:t>
      </w:r>
      <w:r w:rsidR="00F752C8">
        <w:rPr>
          <w:sz w:val="22"/>
          <w:szCs w:val="22"/>
        </w:rPr>
        <w:t xml:space="preserve"> </w:t>
      </w:r>
    </w:p>
    <w:p w14:paraId="488DCA44" w14:textId="77777777" w:rsidR="00B57BAC" w:rsidRPr="008D4CB8" w:rsidRDefault="00B57BAC" w:rsidP="00B57BAC">
      <w:pPr>
        <w:rPr>
          <w:sz w:val="22"/>
          <w:szCs w:val="22"/>
        </w:rPr>
      </w:pPr>
    </w:p>
    <w:p w14:paraId="0295625B" w14:textId="77777777" w:rsidR="00B57BAC" w:rsidRPr="008D4CB8" w:rsidRDefault="00B57BAC" w:rsidP="00B57BAC">
      <w:pPr>
        <w:rPr>
          <w:sz w:val="22"/>
          <w:szCs w:val="22"/>
        </w:rPr>
      </w:pPr>
      <w:r w:rsidRPr="008D4CB8">
        <w:rPr>
          <w:sz w:val="22"/>
          <w:szCs w:val="22"/>
        </w:rPr>
        <w:t xml:space="preserve">The basic objective of the </w:t>
      </w:r>
      <w:r w:rsidR="00B30FAD">
        <w:rPr>
          <w:sz w:val="22"/>
          <w:szCs w:val="22"/>
        </w:rPr>
        <w:t>QASP</w:t>
      </w:r>
      <w:r w:rsidRPr="008D4CB8">
        <w:rPr>
          <w:sz w:val="22"/>
          <w:szCs w:val="22"/>
        </w:rPr>
        <w:t xml:space="preserve"> is to establish and document the processes used to:</w:t>
      </w:r>
    </w:p>
    <w:p w14:paraId="37EAF3C2" w14:textId="77777777" w:rsidR="00B57BAC" w:rsidRPr="008D4CB8" w:rsidRDefault="00B57BAC" w:rsidP="00D62DC5">
      <w:pPr>
        <w:numPr>
          <w:ilvl w:val="0"/>
          <w:numId w:val="29"/>
        </w:numPr>
        <w:rPr>
          <w:rFonts w:cs="Arial"/>
          <w:snapToGrid w:val="0"/>
          <w:sz w:val="22"/>
          <w:szCs w:val="22"/>
        </w:rPr>
      </w:pPr>
      <w:r w:rsidRPr="008D4CB8">
        <w:rPr>
          <w:rFonts w:cs="Arial"/>
          <w:snapToGrid w:val="0"/>
          <w:sz w:val="22"/>
          <w:szCs w:val="22"/>
        </w:rPr>
        <w:t>Assess and objectively document the quality of the contractor’s munitions response activities</w:t>
      </w:r>
      <w:r w:rsidR="00D211FD">
        <w:rPr>
          <w:rFonts w:cs="Arial"/>
          <w:snapToGrid w:val="0"/>
          <w:sz w:val="22"/>
          <w:szCs w:val="22"/>
        </w:rPr>
        <w:t>, including supporting documentation</w:t>
      </w:r>
      <w:r w:rsidRPr="008D4CB8">
        <w:rPr>
          <w:rFonts w:cs="Arial"/>
          <w:snapToGrid w:val="0"/>
          <w:sz w:val="22"/>
          <w:szCs w:val="22"/>
        </w:rPr>
        <w:t>;</w:t>
      </w:r>
    </w:p>
    <w:p w14:paraId="4B9623E2" w14:textId="77777777" w:rsidR="00B57BAC" w:rsidRPr="008D4CB8" w:rsidRDefault="00B57BAC" w:rsidP="00C87272">
      <w:pPr>
        <w:numPr>
          <w:ilvl w:val="0"/>
          <w:numId w:val="29"/>
        </w:numPr>
        <w:rPr>
          <w:rFonts w:cs="Arial"/>
          <w:snapToGrid w:val="0"/>
          <w:sz w:val="22"/>
          <w:szCs w:val="22"/>
        </w:rPr>
      </w:pPr>
      <w:r w:rsidRPr="008D4CB8">
        <w:rPr>
          <w:rFonts w:cs="Arial"/>
          <w:snapToGrid w:val="0"/>
          <w:sz w:val="22"/>
          <w:szCs w:val="22"/>
        </w:rPr>
        <w:t xml:space="preserve">Examine, assess, and report on the contractor’s work plans, SOPs, </w:t>
      </w:r>
      <w:r w:rsidR="003952B2">
        <w:rPr>
          <w:rFonts w:cs="Arial"/>
          <w:snapToGrid w:val="0"/>
          <w:sz w:val="22"/>
          <w:szCs w:val="22"/>
        </w:rPr>
        <w:t>QC</w:t>
      </w:r>
      <w:r w:rsidRPr="008D4CB8">
        <w:rPr>
          <w:rFonts w:cs="Arial"/>
          <w:snapToGrid w:val="0"/>
          <w:sz w:val="22"/>
          <w:szCs w:val="22"/>
        </w:rPr>
        <w:t xml:space="preserve"> program, </w:t>
      </w:r>
      <w:r w:rsidR="00C87272">
        <w:rPr>
          <w:rFonts w:cs="Arial"/>
          <w:snapToGrid w:val="0"/>
          <w:sz w:val="22"/>
          <w:szCs w:val="22"/>
        </w:rPr>
        <w:t>worker qualifications, and other documents</w:t>
      </w:r>
      <w:r w:rsidRPr="008D4CB8">
        <w:rPr>
          <w:rFonts w:cs="Arial"/>
          <w:snapToGrid w:val="0"/>
          <w:sz w:val="22"/>
          <w:szCs w:val="22"/>
        </w:rPr>
        <w:t>;</w:t>
      </w:r>
    </w:p>
    <w:p w14:paraId="59EB6DBE" w14:textId="77777777" w:rsidR="00B57BAC" w:rsidRPr="008D4CB8" w:rsidRDefault="00B57BAC" w:rsidP="00B57BAC">
      <w:pPr>
        <w:numPr>
          <w:ilvl w:val="0"/>
          <w:numId w:val="29"/>
        </w:numPr>
        <w:rPr>
          <w:rFonts w:cs="Arial"/>
          <w:sz w:val="22"/>
          <w:szCs w:val="22"/>
        </w:rPr>
      </w:pPr>
      <w:r w:rsidRPr="008D4CB8">
        <w:rPr>
          <w:rFonts w:cs="Arial"/>
          <w:snapToGrid w:val="0"/>
          <w:sz w:val="22"/>
          <w:szCs w:val="22"/>
        </w:rPr>
        <w:t xml:space="preserve">Assess contractor in-process </w:t>
      </w:r>
      <w:r w:rsidR="003952B2">
        <w:rPr>
          <w:rFonts w:cs="Arial"/>
          <w:snapToGrid w:val="0"/>
          <w:sz w:val="22"/>
          <w:szCs w:val="22"/>
        </w:rPr>
        <w:t>QC</w:t>
      </w:r>
      <w:r w:rsidRPr="008D4CB8">
        <w:rPr>
          <w:rFonts w:cs="Arial"/>
          <w:snapToGrid w:val="0"/>
          <w:sz w:val="22"/>
          <w:szCs w:val="22"/>
        </w:rPr>
        <w:t xml:space="preserve"> activities;</w:t>
      </w:r>
    </w:p>
    <w:p w14:paraId="37DDE74B" w14:textId="77777777" w:rsidR="00B57BAC" w:rsidRPr="008D4CB8" w:rsidRDefault="00B57BAC" w:rsidP="00B57BAC">
      <w:pPr>
        <w:numPr>
          <w:ilvl w:val="0"/>
          <w:numId w:val="29"/>
        </w:numPr>
        <w:rPr>
          <w:rFonts w:cs="Arial"/>
          <w:sz w:val="22"/>
          <w:szCs w:val="22"/>
        </w:rPr>
      </w:pPr>
      <w:r w:rsidRPr="008D4CB8">
        <w:rPr>
          <w:rFonts w:cs="Arial"/>
          <w:sz w:val="22"/>
          <w:szCs w:val="22"/>
        </w:rPr>
        <w:t>Provide a timely, objective report that identifies any issues that relate to the adequacy and quality of the contractor response activities and provide suggestions for corrective actions; and</w:t>
      </w:r>
    </w:p>
    <w:p w14:paraId="56FEF6D8" w14:textId="77777777" w:rsidR="00B57BAC" w:rsidRPr="008D4CB8" w:rsidRDefault="00D62DC5" w:rsidP="00F8554F">
      <w:pPr>
        <w:numPr>
          <w:ilvl w:val="0"/>
          <w:numId w:val="29"/>
        </w:numPr>
        <w:rPr>
          <w:rFonts w:cs="Arial"/>
          <w:sz w:val="22"/>
          <w:szCs w:val="22"/>
        </w:rPr>
      </w:pPr>
      <w:r>
        <w:rPr>
          <w:rFonts w:cs="Arial"/>
          <w:sz w:val="22"/>
          <w:szCs w:val="22"/>
        </w:rPr>
        <w:t>S</w:t>
      </w:r>
      <w:r w:rsidR="00B57BAC" w:rsidRPr="008D4CB8">
        <w:rPr>
          <w:rFonts w:cs="Arial"/>
          <w:sz w:val="22"/>
          <w:szCs w:val="22"/>
        </w:rPr>
        <w:t xml:space="preserve">upport final </w:t>
      </w:r>
      <w:r w:rsidR="00B57BAC" w:rsidRPr="00777877">
        <w:rPr>
          <w:rFonts w:cs="Arial"/>
          <w:sz w:val="22"/>
          <w:szCs w:val="22"/>
          <w:highlight w:val="yellow"/>
        </w:rPr>
        <w:t>NOSSA</w:t>
      </w:r>
      <w:r w:rsidR="00B57BAC" w:rsidRPr="008D4CB8">
        <w:rPr>
          <w:rFonts w:cs="Arial"/>
          <w:sz w:val="22"/>
          <w:szCs w:val="22"/>
        </w:rPr>
        <w:t xml:space="preserve"> verification as requir</w:t>
      </w:r>
      <w:r w:rsidR="00272082">
        <w:rPr>
          <w:rFonts w:cs="Arial"/>
          <w:sz w:val="22"/>
          <w:szCs w:val="22"/>
        </w:rPr>
        <w:t xml:space="preserve">ed by </w:t>
      </w:r>
      <w:r w:rsidR="00625CE3" w:rsidRPr="00777877">
        <w:rPr>
          <w:rFonts w:cs="Arial"/>
          <w:sz w:val="22"/>
          <w:szCs w:val="22"/>
          <w:highlight w:val="yellow"/>
        </w:rPr>
        <w:t>NOSSAINST</w:t>
      </w:r>
      <w:r w:rsidR="00272082" w:rsidRPr="00777877">
        <w:rPr>
          <w:rFonts w:cs="Arial"/>
          <w:sz w:val="22"/>
          <w:szCs w:val="22"/>
          <w:highlight w:val="yellow"/>
        </w:rPr>
        <w:t xml:space="preserve"> </w:t>
      </w:r>
      <w:r w:rsidR="00215639" w:rsidRPr="00777877">
        <w:rPr>
          <w:rFonts w:cs="Arial"/>
          <w:sz w:val="22"/>
          <w:szCs w:val="22"/>
          <w:highlight w:val="yellow"/>
        </w:rPr>
        <w:t>8020.15(series)</w:t>
      </w:r>
      <w:r w:rsidR="00B57BAC" w:rsidRPr="00777877">
        <w:rPr>
          <w:rFonts w:cs="Arial"/>
          <w:sz w:val="22"/>
          <w:szCs w:val="22"/>
          <w:highlight w:val="yellow"/>
        </w:rPr>
        <w:t>.</w:t>
      </w:r>
    </w:p>
    <w:p w14:paraId="0E50AB11" w14:textId="77777777" w:rsidR="00B57BAC" w:rsidRPr="008D4CB8" w:rsidRDefault="00756872" w:rsidP="00524C31">
      <w:pPr>
        <w:pStyle w:val="Heading2"/>
        <w:numPr>
          <w:ilvl w:val="0"/>
          <w:numId w:val="0"/>
        </w:numPr>
        <w:spacing w:after="120"/>
        <w:ind w:left="360" w:hanging="360"/>
        <w:rPr>
          <w:bCs/>
          <w:i w:val="0"/>
          <w:sz w:val="22"/>
        </w:rPr>
      </w:pPr>
      <w:r>
        <w:rPr>
          <w:bCs/>
          <w:i w:val="0"/>
          <w:sz w:val="22"/>
        </w:rPr>
        <w:t>4.3</w:t>
      </w:r>
      <w:r w:rsidR="00B57BAC">
        <w:rPr>
          <w:bCs/>
          <w:i w:val="0"/>
          <w:sz w:val="22"/>
        </w:rPr>
        <w:tab/>
      </w:r>
      <w:r w:rsidR="00B57BAC" w:rsidRPr="008D4CB8">
        <w:rPr>
          <w:bCs/>
          <w:i w:val="0"/>
          <w:sz w:val="22"/>
        </w:rPr>
        <w:t>Develop a Quality Ass</w:t>
      </w:r>
      <w:r w:rsidR="009C0087">
        <w:rPr>
          <w:bCs/>
          <w:i w:val="0"/>
          <w:sz w:val="22"/>
        </w:rPr>
        <w:t>essment</w:t>
      </w:r>
      <w:r w:rsidR="00B57BAC" w:rsidRPr="008D4CB8">
        <w:rPr>
          <w:bCs/>
          <w:i w:val="0"/>
          <w:sz w:val="22"/>
        </w:rPr>
        <w:t xml:space="preserve"> </w:t>
      </w:r>
      <w:r w:rsidR="00B57BAC">
        <w:rPr>
          <w:bCs/>
          <w:i w:val="0"/>
          <w:sz w:val="22"/>
        </w:rPr>
        <w:t>Summary Report</w:t>
      </w:r>
      <w:r w:rsidR="00B57BAC" w:rsidRPr="008D4CB8">
        <w:rPr>
          <w:bCs/>
          <w:i w:val="0"/>
          <w:sz w:val="22"/>
        </w:rPr>
        <w:t xml:space="preserve"> </w:t>
      </w:r>
    </w:p>
    <w:p w14:paraId="47BF628C" w14:textId="77777777" w:rsidR="00B57BAC" w:rsidRDefault="00B57BAC" w:rsidP="00F301D8">
      <w:pPr>
        <w:rPr>
          <w:sz w:val="22"/>
          <w:szCs w:val="22"/>
        </w:rPr>
      </w:pPr>
      <w:r w:rsidRPr="008D4CB8">
        <w:rPr>
          <w:sz w:val="22"/>
          <w:szCs w:val="22"/>
        </w:rPr>
        <w:t xml:space="preserve">The </w:t>
      </w:r>
      <w:r w:rsidR="00B30FAD">
        <w:rPr>
          <w:rFonts w:cs="Arial"/>
          <w:sz w:val="22"/>
          <w:szCs w:val="22"/>
        </w:rPr>
        <w:t>Quality Assessment Surveillance Team</w:t>
      </w:r>
      <w:r w:rsidR="00F301D8">
        <w:rPr>
          <w:rFonts w:cs="Arial"/>
          <w:sz w:val="22"/>
          <w:szCs w:val="22"/>
        </w:rPr>
        <w:t xml:space="preserve"> (contractor or government)</w:t>
      </w:r>
      <w:r w:rsidRPr="008D4CB8">
        <w:rPr>
          <w:sz w:val="22"/>
          <w:szCs w:val="22"/>
        </w:rPr>
        <w:t xml:space="preserve"> shall develop a </w:t>
      </w:r>
      <w:r w:rsidR="00DB0853">
        <w:rPr>
          <w:sz w:val="22"/>
          <w:szCs w:val="22"/>
        </w:rPr>
        <w:t>Quality Assessment Summary R</w:t>
      </w:r>
      <w:r>
        <w:rPr>
          <w:sz w:val="22"/>
          <w:szCs w:val="22"/>
        </w:rPr>
        <w:t xml:space="preserve">eport at the completion of the project which will address all activities performed under the </w:t>
      </w:r>
      <w:r w:rsidR="00B30FAD">
        <w:rPr>
          <w:sz w:val="22"/>
          <w:szCs w:val="22"/>
        </w:rPr>
        <w:t>QASP</w:t>
      </w:r>
      <w:r>
        <w:rPr>
          <w:sz w:val="22"/>
          <w:szCs w:val="22"/>
        </w:rPr>
        <w:t xml:space="preserve"> and include summary information on the project Q</w:t>
      </w:r>
      <w:r w:rsidR="006638A2">
        <w:rPr>
          <w:sz w:val="22"/>
          <w:szCs w:val="22"/>
        </w:rPr>
        <w:t xml:space="preserve">uality </w:t>
      </w:r>
      <w:r>
        <w:rPr>
          <w:sz w:val="22"/>
          <w:szCs w:val="22"/>
        </w:rPr>
        <w:t>A</w:t>
      </w:r>
      <w:r w:rsidR="006638A2">
        <w:rPr>
          <w:sz w:val="22"/>
          <w:szCs w:val="22"/>
        </w:rPr>
        <w:t>ssessment</w:t>
      </w:r>
      <w:r>
        <w:rPr>
          <w:sz w:val="22"/>
          <w:szCs w:val="22"/>
        </w:rPr>
        <w:t xml:space="preserve">, including copies of daily forms, site information, </w:t>
      </w:r>
      <w:r w:rsidR="00F94D7D">
        <w:rPr>
          <w:sz w:val="22"/>
          <w:szCs w:val="22"/>
        </w:rPr>
        <w:t xml:space="preserve">site data collected, </w:t>
      </w:r>
      <w:r>
        <w:rPr>
          <w:sz w:val="22"/>
          <w:szCs w:val="22"/>
        </w:rPr>
        <w:t>and documentation of any corrections required through the Q</w:t>
      </w:r>
      <w:r w:rsidR="006638A2">
        <w:rPr>
          <w:sz w:val="22"/>
          <w:szCs w:val="22"/>
        </w:rPr>
        <w:t xml:space="preserve">uality </w:t>
      </w:r>
      <w:r>
        <w:rPr>
          <w:sz w:val="22"/>
          <w:szCs w:val="22"/>
        </w:rPr>
        <w:t>A</w:t>
      </w:r>
      <w:r w:rsidR="006638A2">
        <w:rPr>
          <w:sz w:val="22"/>
          <w:szCs w:val="22"/>
        </w:rPr>
        <w:t>ssessment</w:t>
      </w:r>
      <w:r>
        <w:rPr>
          <w:sz w:val="22"/>
          <w:szCs w:val="22"/>
        </w:rPr>
        <w:t xml:space="preserve"> process</w:t>
      </w:r>
      <w:r w:rsidR="00C42B97">
        <w:rPr>
          <w:sz w:val="22"/>
          <w:szCs w:val="22"/>
        </w:rPr>
        <w:t>.</w:t>
      </w:r>
    </w:p>
    <w:p w14:paraId="1434779E" w14:textId="77777777" w:rsidR="00B57BAC" w:rsidRDefault="00B57BAC" w:rsidP="00B57BAC">
      <w:pPr>
        <w:rPr>
          <w:sz w:val="22"/>
          <w:szCs w:val="22"/>
        </w:rPr>
      </w:pPr>
    </w:p>
    <w:p w14:paraId="3BDDAB4F" w14:textId="77777777" w:rsidR="00DB0853" w:rsidRPr="00C86AB0" w:rsidRDefault="00B57BAC" w:rsidP="00F8554F">
      <w:pPr>
        <w:pStyle w:val="BodyText"/>
        <w:rPr>
          <w:b/>
          <w:i/>
          <w:iCs/>
          <w:sz w:val="22"/>
        </w:rPr>
      </w:pPr>
      <w:r w:rsidRPr="00C86AB0">
        <w:rPr>
          <w:b/>
          <w:i/>
          <w:iCs/>
          <w:sz w:val="22"/>
        </w:rPr>
        <w:t>RPM Note:</w:t>
      </w:r>
      <w:r w:rsidR="00C952EA">
        <w:rPr>
          <w:b/>
          <w:i/>
          <w:iCs/>
          <w:sz w:val="22"/>
        </w:rPr>
        <w:t xml:space="preserve"> </w:t>
      </w:r>
      <w:r w:rsidRPr="00C86AB0">
        <w:rPr>
          <w:b/>
          <w:i/>
          <w:iCs/>
          <w:sz w:val="22"/>
        </w:rPr>
        <w:t xml:space="preserve">The </w:t>
      </w:r>
      <w:r w:rsidR="00B30FAD">
        <w:rPr>
          <w:b/>
          <w:i/>
          <w:iCs/>
          <w:sz w:val="22"/>
        </w:rPr>
        <w:t>QASP</w:t>
      </w:r>
      <w:r>
        <w:rPr>
          <w:b/>
          <w:i/>
          <w:iCs/>
          <w:sz w:val="22"/>
        </w:rPr>
        <w:t xml:space="preserve"> and the </w:t>
      </w:r>
      <w:r w:rsidRPr="00C86AB0">
        <w:rPr>
          <w:b/>
          <w:i/>
          <w:iCs/>
          <w:sz w:val="22"/>
        </w:rPr>
        <w:t>Q</w:t>
      </w:r>
      <w:r w:rsidR="006638A2">
        <w:rPr>
          <w:b/>
          <w:i/>
          <w:iCs/>
          <w:sz w:val="22"/>
        </w:rPr>
        <w:t xml:space="preserve">uality </w:t>
      </w:r>
      <w:r w:rsidRPr="00C86AB0">
        <w:rPr>
          <w:b/>
          <w:i/>
          <w:iCs/>
          <w:sz w:val="22"/>
        </w:rPr>
        <w:t>A</w:t>
      </w:r>
      <w:r w:rsidR="006638A2">
        <w:rPr>
          <w:b/>
          <w:i/>
          <w:iCs/>
          <w:sz w:val="22"/>
        </w:rPr>
        <w:t>ssessment</w:t>
      </w:r>
      <w:r w:rsidRPr="00C86AB0">
        <w:rPr>
          <w:b/>
          <w:i/>
          <w:iCs/>
          <w:sz w:val="22"/>
        </w:rPr>
        <w:t xml:space="preserve"> Summary report may be stand</w:t>
      </w:r>
      <w:r w:rsidR="000B5C04">
        <w:rPr>
          <w:b/>
          <w:i/>
          <w:iCs/>
          <w:sz w:val="22"/>
        </w:rPr>
        <w:t>-</w:t>
      </w:r>
      <w:r w:rsidRPr="00C86AB0">
        <w:rPr>
          <w:b/>
          <w:i/>
          <w:iCs/>
          <w:sz w:val="22"/>
        </w:rPr>
        <w:t>alone document</w:t>
      </w:r>
      <w:r>
        <w:rPr>
          <w:b/>
          <w:i/>
          <w:iCs/>
          <w:sz w:val="22"/>
        </w:rPr>
        <w:t>s</w:t>
      </w:r>
      <w:r w:rsidRPr="00C86AB0">
        <w:rPr>
          <w:b/>
          <w:i/>
          <w:iCs/>
          <w:sz w:val="22"/>
        </w:rPr>
        <w:t xml:space="preserve"> or can be incorporated into the overall project </w:t>
      </w:r>
      <w:r>
        <w:rPr>
          <w:b/>
          <w:i/>
          <w:iCs/>
          <w:sz w:val="22"/>
        </w:rPr>
        <w:t>work plans and s</w:t>
      </w:r>
      <w:r w:rsidRPr="00C86AB0">
        <w:rPr>
          <w:b/>
          <w:i/>
          <w:iCs/>
          <w:sz w:val="22"/>
        </w:rPr>
        <w:t>ummary repor</w:t>
      </w:r>
      <w:r>
        <w:rPr>
          <w:b/>
          <w:i/>
          <w:iCs/>
          <w:sz w:val="22"/>
        </w:rPr>
        <w:t>t</w:t>
      </w:r>
      <w:r w:rsidRPr="00C86AB0">
        <w:rPr>
          <w:b/>
          <w:i/>
          <w:iCs/>
          <w:sz w:val="22"/>
        </w:rPr>
        <w:t>s</w:t>
      </w:r>
      <w:r w:rsidR="00C42B97">
        <w:rPr>
          <w:b/>
          <w:i/>
          <w:iCs/>
          <w:sz w:val="22"/>
        </w:rPr>
        <w:t xml:space="preserve">. </w:t>
      </w:r>
      <w:r w:rsidRPr="00C86AB0">
        <w:rPr>
          <w:b/>
          <w:i/>
          <w:iCs/>
          <w:sz w:val="22"/>
        </w:rPr>
        <w:t>The RPM should coordinate Q</w:t>
      </w:r>
      <w:r w:rsidR="006638A2">
        <w:rPr>
          <w:b/>
          <w:i/>
          <w:iCs/>
          <w:sz w:val="22"/>
        </w:rPr>
        <w:t xml:space="preserve">uality </w:t>
      </w:r>
      <w:r w:rsidRPr="00C86AB0">
        <w:rPr>
          <w:b/>
          <w:i/>
          <w:iCs/>
          <w:sz w:val="22"/>
        </w:rPr>
        <w:t>A</w:t>
      </w:r>
      <w:r w:rsidR="006638A2">
        <w:rPr>
          <w:b/>
          <w:i/>
          <w:iCs/>
          <w:sz w:val="22"/>
        </w:rPr>
        <w:t>ssessment</w:t>
      </w:r>
      <w:r w:rsidRPr="00C86AB0">
        <w:rPr>
          <w:b/>
          <w:i/>
          <w:iCs/>
          <w:sz w:val="22"/>
        </w:rPr>
        <w:t xml:space="preserve"> efforts and submissions with stakeholders</w:t>
      </w:r>
      <w:r w:rsidR="00C42B97">
        <w:rPr>
          <w:b/>
          <w:i/>
          <w:iCs/>
          <w:sz w:val="22"/>
        </w:rPr>
        <w:t>.</w:t>
      </w:r>
    </w:p>
    <w:p w14:paraId="4201D768" w14:textId="77777777" w:rsidR="00367F15" w:rsidRDefault="00145083" w:rsidP="00A36BCD">
      <w:pPr>
        <w:pStyle w:val="Heading2"/>
        <w:numPr>
          <w:ilvl w:val="0"/>
          <w:numId w:val="0"/>
        </w:numPr>
        <w:rPr>
          <w:i w:val="0"/>
          <w:sz w:val="22"/>
          <w:szCs w:val="22"/>
        </w:rPr>
      </w:pPr>
      <w:bookmarkStart w:id="24" w:name="_5.0_RI_FIELD"/>
      <w:bookmarkStart w:id="25" w:name="_Toc124737720"/>
      <w:bookmarkStart w:id="26" w:name="_Toc131838643"/>
      <w:bookmarkEnd w:id="24"/>
      <w:r>
        <w:rPr>
          <w:i w:val="0"/>
          <w:sz w:val="22"/>
          <w:szCs w:val="22"/>
        </w:rPr>
        <w:t>5</w:t>
      </w:r>
      <w:r w:rsidR="00367F15">
        <w:rPr>
          <w:i w:val="0"/>
          <w:sz w:val="22"/>
          <w:szCs w:val="22"/>
        </w:rPr>
        <w:t>.0</w:t>
      </w:r>
      <w:r w:rsidR="0073459B">
        <w:rPr>
          <w:i w:val="0"/>
          <w:sz w:val="22"/>
          <w:szCs w:val="22"/>
        </w:rPr>
        <w:tab/>
      </w:r>
      <w:r w:rsidR="00367F15">
        <w:rPr>
          <w:i w:val="0"/>
          <w:sz w:val="22"/>
          <w:szCs w:val="22"/>
        </w:rPr>
        <w:t>PROJECT MANAGEMENT</w:t>
      </w:r>
      <w:bookmarkEnd w:id="25"/>
      <w:bookmarkEnd w:id="26"/>
    </w:p>
    <w:p w14:paraId="5BB18539" w14:textId="77777777" w:rsidR="00367F15" w:rsidRDefault="00367F15">
      <w:pPr>
        <w:rPr>
          <w:sz w:val="22"/>
          <w:szCs w:val="22"/>
        </w:rPr>
      </w:pPr>
      <w:r>
        <w:rPr>
          <w:sz w:val="22"/>
          <w:szCs w:val="22"/>
        </w:rPr>
        <w:t xml:space="preserve">The </w:t>
      </w:r>
      <w:r w:rsidR="00B30FAD">
        <w:rPr>
          <w:sz w:val="22"/>
          <w:szCs w:val="22"/>
        </w:rPr>
        <w:t>Quality Assessment Surveillance Team</w:t>
      </w:r>
      <w:r>
        <w:rPr>
          <w:sz w:val="22"/>
          <w:szCs w:val="22"/>
        </w:rPr>
        <w:t xml:space="preserve"> shall perform project management activities necessary to maintain project control and to meet reporting requirements, including but not limited to the following:</w:t>
      </w:r>
    </w:p>
    <w:p w14:paraId="4450D0BF" w14:textId="77777777" w:rsidR="00367F15" w:rsidRDefault="00145083" w:rsidP="00A36BCD">
      <w:pPr>
        <w:pStyle w:val="Heading2"/>
        <w:numPr>
          <w:ilvl w:val="0"/>
          <w:numId w:val="0"/>
        </w:numPr>
        <w:rPr>
          <w:i w:val="0"/>
          <w:sz w:val="22"/>
          <w:szCs w:val="22"/>
        </w:rPr>
      </w:pPr>
      <w:bookmarkStart w:id="27" w:name="_Toc131838644"/>
      <w:r>
        <w:rPr>
          <w:i w:val="0"/>
          <w:sz w:val="22"/>
          <w:szCs w:val="22"/>
        </w:rPr>
        <w:t>5</w:t>
      </w:r>
      <w:r w:rsidR="00367F15">
        <w:rPr>
          <w:i w:val="0"/>
          <w:sz w:val="22"/>
          <w:szCs w:val="22"/>
        </w:rPr>
        <w:t>.1</w:t>
      </w:r>
      <w:r w:rsidR="0073459B">
        <w:rPr>
          <w:i w:val="0"/>
          <w:sz w:val="22"/>
          <w:szCs w:val="22"/>
        </w:rPr>
        <w:tab/>
      </w:r>
      <w:bookmarkStart w:id="28" w:name="_Toc124737721"/>
      <w:r w:rsidR="00367F15">
        <w:rPr>
          <w:i w:val="0"/>
          <w:sz w:val="22"/>
          <w:szCs w:val="22"/>
        </w:rPr>
        <w:t>Schedule</w:t>
      </w:r>
      <w:bookmarkEnd w:id="27"/>
      <w:bookmarkEnd w:id="28"/>
    </w:p>
    <w:p w14:paraId="6B64FE95" w14:textId="77777777" w:rsidR="00367F15" w:rsidRDefault="00367F15" w:rsidP="00FE62CE">
      <w:pPr>
        <w:rPr>
          <w:sz w:val="22"/>
          <w:szCs w:val="22"/>
        </w:rPr>
      </w:pPr>
      <w:r>
        <w:rPr>
          <w:sz w:val="22"/>
          <w:szCs w:val="22"/>
        </w:rPr>
        <w:t xml:space="preserve">The </w:t>
      </w:r>
      <w:r w:rsidR="00B30FAD">
        <w:rPr>
          <w:sz w:val="22"/>
          <w:szCs w:val="22"/>
        </w:rPr>
        <w:t>Quality Assessment Surveillance Team</w:t>
      </w:r>
      <w:r>
        <w:rPr>
          <w:sz w:val="22"/>
          <w:szCs w:val="22"/>
        </w:rPr>
        <w:t xml:space="preserve"> will prepare a comprehensive project schedule which shall be due within [</w:t>
      </w:r>
      <w:r w:rsidRPr="00256C2D">
        <w:rPr>
          <w:sz w:val="22"/>
          <w:szCs w:val="22"/>
          <w:highlight w:val="yellow"/>
        </w:rPr>
        <w:t>insert weeks/months</w:t>
      </w:r>
      <w:r>
        <w:rPr>
          <w:sz w:val="22"/>
          <w:szCs w:val="22"/>
        </w:rPr>
        <w:t>] after project award.</w:t>
      </w:r>
      <w:r w:rsidR="00CB374B">
        <w:rPr>
          <w:sz w:val="22"/>
          <w:szCs w:val="22"/>
        </w:rPr>
        <w:t xml:space="preserve"> </w:t>
      </w:r>
      <w:r w:rsidR="008B05F4">
        <w:rPr>
          <w:sz w:val="22"/>
          <w:szCs w:val="22"/>
        </w:rPr>
        <w:t>The schedule will be prepared using MS Project and provided in hardcopy and electronically in native format and may be required as a .</w:t>
      </w:r>
      <w:r w:rsidR="00D76EC8">
        <w:rPr>
          <w:sz w:val="22"/>
          <w:szCs w:val="22"/>
        </w:rPr>
        <w:t>PDF</w:t>
      </w:r>
      <w:r w:rsidR="008B05F4">
        <w:rPr>
          <w:sz w:val="22"/>
          <w:szCs w:val="22"/>
        </w:rPr>
        <w:t xml:space="preserve"> </w:t>
      </w:r>
      <w:r w:rsidR="00471D9C">
        <w:rPr>
          <w:sz w:val="22"/>
          <w:szCs w:val="22"/>
        </w:rPr>
        <w:t xml:space="preserve">file </w:t>
      </w:r>
      <w:r w:rsidR="008B05F4">
        <w:rPr>
          <w:sz w:val="22"/>
          <w:szCs w:val="22"/>
        </w:rPr>
        <w:t>as well.</w:t>
      </w:r>
      <w:r w:rsidR="00CB374B">
        <w:rPr>
          <w:sz w:val="22"/>
          <w:szCs w:val="22"/>
        </w:rPr>
        <w:t xml:space="preserve"> </w:t>
      </w:r>
      <w:r>
        <w:rPr>
          <w:sz w:val="22"/>
          <w:szCs w:val="22"/>
        </w:rPr>
        <w:t xml:space="preserve">The contractor shall </w:t>
      </w:r>
      <w:r w:rsidR="00901DAD">
        <w:rPr>
          <w:sz w:val="22"/>
          <w:szCs w:val="22"/>
        </w:rPr>
        <w:t>coordinate critical deliverable dates with the RPM.</w:t>
      </w:r>
      <w:r w:rsidR="00CB374B">
        <w:rPr>
          <w:sz w:val="22"/>
          <w:szCs w:val="22"/>
        </w:rPr>
        <w:t xml:space="preserve"> </w:t>
      </w:r>
      <w:r w:rsidR="00901DAD">
        <w:rPr>
          <w:sz w:val="22"/>
          <w:szCs w:val="22"/>
        </w:rPr>
        <w:t>[</w:t>
      </w:r>
      <w:r w:rsidR="00901DAD" w:rsidRPr="00901DAD">
        <w:rPr>
          <w:sz w:val="22"/>
          <w:szCs w:val="22"/>
          <w:highlight w:val="yellow"/>
        </w:rPr>
        <w:t>Insert any critical schedule requirements here, such as Federal Facility agreements or other agreements</w:t>
      </w:r>
      <w:r w:rsidR="00901DAD">
        <w:rPr>
          <w:sz w:val="22"/>
          <w:szCs w:val="22"/>
        </w:rPr>
        <w:t>]</w:t>
      </w:r>
    </w:p>
    <w:p w14:paraId="1C879A1C" w14:textId="77777777" w:rsidR="00367F15" w:rsidRDefault="00145083" w:rsidP="00A36BCD">
      <w:pPr>
        <w:pStyle w:val="Heading2"/>
        <w:numPr>
          <w:ilvl w:val="0"/>
          <w:numId w:val="0"/>
        </w:numPr>
        <w:rPr>
          <w:i w:val="0"/>
          <w:sz w:val="22"/>
          <w:szCs w:val="22"/>
        </w:rPr>
      </w:pPr>
      <w:bookmarkStart w:id="29" w:name="_Toc131838645"/>
      <w:r>
        <w:rPr>
          <w:i w:val="0"/>
          <w:sz w:val="22"/>
          <w:szCs w:val="22"/>
        </w:rPr>
        <w:t>5</w:t>
      </w:r>
      <w:r w:rsidR="00367F15">
        <w:rPr>
          <w:i w:val="0"/>
          <w:sz w:val="22"/>
          <w:szCs w:val="22"/>
        </w:rPr>
        <w:t>.2</w:t>
      </w:r>
      <w:r w:rsidR="0073459B">
        <w:rPr>
          <w:i w:val="0"/>
          <w:sz w:val="22"/>
          <w:szCs w:val="22"/>
        </w:rPr>
        <w:tab/>
      </w:r>
      <w:bookmarkStart w:id="30" w:name="_Toc124737722"/>
      <w:r w:rsidR="00367F15">
        <w:rPr>
          <w:i w:val="0"/>
          <w:sz w:val="22"/>
          <w:szCs w:val="22"/>
        </w:rPr>
        <w:t>Meetings and Project Coordination</w:t>
      </w:r>
      <w:bookmarkEnd w:id="29"/>
      <w:bookmarkEnd w:id="30"/>
    </w:p>
    <w:p w14:paraId="192FE0F1" w14:textId="77777777" w:rsidR="00367F15" w:rsidRDefault="00145083" w:rsidP="00A36BCD">
      <w:pPr>
        <w:pStyle w:val="Heading3"/>
        <w:numPr>
          <w:ilvl w:val="0"/>
          <w:numId w:val="0"/>
        </w:numPr>
        <w:rPr>
          <w:sz w:val="22"/>
          <w:szCs w:val="22"/>
        </w:rPr>
      </w:pPr>
      <w:bookmarkStart w:id="31" w:name="_Toc124737723"/>
      <w:bookmarkStart w:id="32" w:name="_Toc131838646"/>
      <w:r>
        <w:rPr>
          <w:sz w:val="22"/>
          <w:szCs w:val="22"/>
        </w:rPr>
        <w:t>5</w:t>
      </w:r>
      <w:r w:rsidR="00367F15">
        <w:rPr>
          <w:sz w:val="22"/>
          <w:szCs w:val="22"/>
        </w:rPr>
        <w:t>.2.1</w:t>
      </w:r>
      <w:r w:rsidR="00367F15">
        <w:rPr>
          <w:sz w:val="22"/>
          <w:szCs w:val="22"/>
        </w:rPr>
        <w:tab/>
        <w:t>Pre</w:t>
      </w:r>
      <w:r w:rsidR="00344451">
        <w:rPr>
          <w:sz w:val="22"/>
          <w:szCs w:val="22"/>
        </w:rPr>
        <w:t>-</w:t>
      </w:r>
      <w:r w:rsidR="00367F15">
        <w:rPr>
          <w:sz w:val="22"/>
          <w:szCs w:val="22"/>
        </w:rPr>
        <w:t>Bid and Kickoff Meeting</w:t>
      </w:r>
      <w:bookmarkEnd w:id="31"/>
      <w:bookmarkEnd w:id="32"/>
      <w:r w:rsidR="00367F15">
        <w:rPr>
          <w:sz w:val="22"/>
          <w:szCs w:val="22"/>
        </w:rPr>
        <w:t>s</w:t>
      </w:r>
    </w:p>
    <w:p w14:paraId="5CD53CF0" w14:textId="77777777" w:rsidR="00367F15" w:rsidRDefault="00367F15">
      <w:pPr>
        <w:rPr>
          <w:sz w:val="22"/>
          <w:szCs w:val="22"/>
        </w:rPr>
      </w:pPr>
    </w:p>
    <w:p w14:paraId="7B8FB6A6" w14:textId="77777777" w:rsidR="00367F15" w:rsidRDefault="00367F15">
      <w:pPr>
        <w:tabs>
          <w:tab w:val="left" w:pos="4500"/>
        </w:tabs>
        <w:rPr>
          <w:sz w:val="22"/>
          <w:szCs w:val="22"/>
        </w:rPr>
      </w:pPr>
      <w:r>
        <w:rPr>
          <w:sz w:val="22"/>
          <w:szCs w:val="22"/>
        </w:rPr>
        <w:t>A pre-bid site visit [</w:t>
      </w:r>
      <w:r>
        <w:rPr>
          <w:sz w:val="22"/>
          <w:szCs w:val="22"/>
          <w:highlight w:val="yellow"/>
        </w:rPr>
        <w:t>will/will not</w:t>
      </w:r>
      <w:r>
        <w:rPr>
          <w:sz w:val="22"/>
          <w:szCs w:val="22"/>
        </w:rPr>
        <w:t>] be conducted by the Government.</w:t>
      </w:r>
      <w:r w:rsidR="00CB374B">
        <w:rPr>
          <w:sz w:val="22"/>
          <w:szCs w:val="22"/>
        </w:rPr>
        <w:t xml:space="preserve"> </w:t>
      </w:r>
      <w:r>
        <w:rPr>
          <w:sz w:val="22"/>
          <w:szCs w:val="22"/>
        </w:rPr>
        <w:t>The pre-bid site visit will occur, [</w:t>
      </w:r>
      <w:r>
        <w:rPr>
          <w:sz w:val="22"/>
          <w:szCs w:val="22"/>
          <w:highlight w:val="yellow"/>
        </w:rPr>
        <w:t>provide the date, time, assembly place, etc. for the visit</w:t>
      </w:r>
      <w:r>
        <w:rPr>
          <w:sz w:val="22"/>
          <w:szCs w:val="22"/>
        </w:rPr>
        <w:t>].</w:t>
      </w:r>
      <w:r w:rsidR="00CB374B">
        <w:rPr>
          <w:sz w:val="22"/>
          <w:szCs w:val="22"/>
        </w:rPr>
        <w:t xml:space="preserve"> </w:t>
      </w:r>
      <w:r>
        <w:rPr>
          <w:sz w:val="22"/>
          <w:szCs w:val="22"/>
        </w:rPr>
        <w:t xml:space="preserve">The Government will prepare an abbreviated Site Safety and Health Plan to cover the site visit and, if the area has known </w:t>
      </w:r>
      <w:r w:rsidR="00F201AE">
        <w:rPr>
          <w:sz w:val="22"/>
          <w:szCs w:val="22"/>
        </w:rPr>
        <w:t>MEC/MPPEH</w:t>
      </w:r>
      <w:r>
        <w:rPr>
          <w:sz w:val="22"/>
          <w:szCs w:val="22"/>
        </w:rPr>
        <w:t>, provide a UXO-qualified safety escort.</w:t>
      </w:r>
      <w:r w:rsidR="00CB374B">
        <w:rPr>
          <w:sz w:val="22"/>
          <w:szCs w:val="22"/>
        </w:rPr>
        <w:t xml:space="preserve"> </w:t>
      </w:r>
      <w:r>
        <w:rPr>
          <w:sz w:val="22"/>
          <w:szCs w:val="22"/>
        </w:rPr>
        <w:t>If necessary, a request for a</w:t>
      </w:r>
      <w:r w:rsidR="00790549">
        <w:rPr>
          <w:sz w:val="22"/>
          <w:szCs w:val="22"/>
        </w:rPr>
        <w:t xml:space="preserve">n </w:t>
      </w:r>
      <w:r>
        <w:rPr>
          <w:sz w:val="22"/>
          <w:szCs w:val="22"/>
        </w:rPr>
        <w:t xml:space="preserve">ESS </w:t>
      </w:r>
      <w:r w:rsidR="00790549">
        <w:rPr>
          <w:sz w:val="22"/>
          <w:szCs w:val="22"/>
        </w:rPr>
        <w:t>determination</w:t>
      </w:r>
      <w:r>
        <w:rPr>
          <w:sz w:val="22"/>
          <w:szCs w:val="22"/>
        </w:rPr>
        <w:t xml:space="preserve"> will be prepared by the government for submittal to NOSSA</w:t>
      </w:r>
      <w:r w:rsidR="00A96770">
        <w:rPr>
          <w:sz w:val="22"/>
          <w:szCs w:val="22"/>
        </w:rPr>
        <w:t>/MARCORSYSCOM</w:t>
      </w:r>
      <w:r>
        <w:rPr>
          <w:sz w:val="22"/>
          <w:szCs w:val="22"/>
        </w:rPr>
        <w:t xml:space="preserve"> prior to the site visit.</w:t>
      </w:r>
    </w:p>
    <w:p w14:paraId="535EFAFC" w14:textId="77777777" w:rsidR="00367F15" w:rsidRDefault="00367F15">
      <w:pPr>
        <w:rPr>
          <w:sz w:val="22"/>
          <w:szCs w:val="22"/>
        </w:rPr>
      </w:pPr>
    </w:p>
    <w:p w14:paraId="7DCF78F9" w14:textId="77777777" w:rsidR="00367F15" w:rsidRPr="005F5FFB" w:rsidRDefault="00367F15" w:rsidP="005137FB">
      <w:pPr>
        <w:pStyle w:val="BodyText"/>
        <w:rPr>
          <w:b/>
          <w:i/>
          <w:iCs/>
          <w:sz w:val="22"/>
        </w:rPr>
      </w:pPr>
      <w:r w:rsidRPr="005F5FFB">
        <w:rPr>
          <w:b/>
          <w:i/>
          <w:iCs/>
          <w:sz w:val="22"/>
        </w:rPr>
        <w:t>RPM Note:</w:t>
      </w:r>
      <w:r w:rsidR="00C952EA">
        <w:rPr>
          <w:b/>
          <w:i/>
          <w:iCs/>
          <w:sz w:val="22"/>
        </w:rPr>
        <w:t xml:space="preserve"> </w:t>
      </w:r>
      <w:r w:rsidRPr="005F5FFB">
        <w:rPr>
          <w:b/>
          <w:i/>
          <w:iCs/>
          <w:sz w:val="22"/>
        </w:rPr>
        <w:t>The need for a pre-bid site visit will depend on the information available from the PA</w:t>
      </w:r>
      <w:r w:rsidR="00D247B5">
        <w:rPr>
          <w:b/>
          <w:i/>
          <w:iCs/>
          <w:sz w:val="22"/>
        </w:rPr>
        <w:t>/SI</w:t>
      </w:r>
      <w:r w:rsidR="00777877">
        <w:rPr>
          <w:b/>
          <w:i/>
          <w:iCs/>
          <w:sz w:val="22"/>
        </w:rPr>
        <w:t xml:space="preserve">, </w:t>
      </w:r>
      <w:r w:rsidR="00D247B5">
        <w:rPr>
          <w:b/>
          <w:i/>
          <w:iCs/>
          <w:sz w:val="22"/>
        </w:rPr>
        <w:t>RI/FS</w:t>
      </w:r>
      <w:r w:rsidR="00777877">
        <w:rPr>
          <w:b/>
          <w:i/>
          <w:iCs/>
          <w:sz w:val="22"/>
        </w:rPr>
        <w:t>, etc</w:t>
      </w:r>
      <w:r w:rsidRPr="005F5FFB">
        <w:rPr>
          <w:b/>
          <w:i/>
          <w:iCs/>
          <w:sz w:val="22"/>
        </w:rPr>
        <w:t xml:space="preserve"> and the </w:t>
      </w:r>
      <w:r w:rsidR="00B30FAD">
        <w:rPr>
          <w:b/>
          <w:i/>
          <w:iCs/>
          <w:sz w:val="22"/>
        </w:rPr>
        <w:t>Quality Assessment Surveillance Team</w:t>
      </w:r>
      <w:r w:rsidR="005137FB">
        <w:rPr>
          <w:b/>
          <w:i/>
          <w:iCs/>
          <w:sz w:val="22"/>
        </w:rPr>
        <w:t>’s</w:t>
      </w:r>
      <w:r w:rsidRPr="005F5FFB">
        <w:rPr>
          <w:b/>
          <w:i/>
          <w:iCs/>
          <w:sz w:val="22"/>
        </w:rPr>
        <w:t xml:space="preserve"> familiarity with the site</w:t>
      </w:r>
      <w:r w:rsidR="005A6002" w:rsidRPr="005F5FFB">
        <w:rPr>
          <w:b/>
          <w:i/>
          <w:iCs/>
          <w:sz w:val="22"/>
        </w:rPr>
        <w:t xml:space="preserve"> and your selected contract</w:t>
      </w:r>
      <w:r w:rsidR="002C7459">
        <w:rPr>
          <w:b/>
          <w:i/>
          <w:iCs/>
          <w:sz w:val="22"/>
        </w:rPr>
        <w:t xml:space="preserve"> mec</w:t>
      </w:r>
      <w:r w:rsidR="005A6002" w:rsidRPr="005F5FFB">
        <w:rPr>
          <w:b/>
          <w:i/>
          <w:iCs/>
          <w:sz w:val="22"/>
        </w:rPr>
        <w:t>hanism</w:t>
      </w:r>
      <w:r w:rsidRPr="005F5FFB">
        <w:rPr>
          <w:b/>
          <w:i/>
          <w:iCs/>
          <w:sz w:val="22"/>
        </w:rPr>
        <w:t>.</w:t>
      </w:r>
      <w:r w:rsidR="000360B3">
        <w:rPr>
          <w:b/>
          <w:i/>
          <w:iCs/>
          <w:sz w:val="22"/>
        </w:rPr>
        <w:t xml:space="preserve"> </w:t>
      </w:r>
      <w:r w:rsidRPr="005F5FFB">
        <w:rPr>
          <w:b/>
          <w:i/>
          <w:iCs/>
          <w:sz w:val="22"/>
        </w:rPr>
        <w:t xml:space="preserve">A pre-bid site visit may be required for contract </w:t>
      </w:r>
      <w:r w:rsidR="00F201AE">
        <w:rPr>
          <w:b/>
          <w:i/>
          <w:iCs/>
          <w:sz w:val="22"/>
        </w:rPr>
        <w:t>MEC/MPPEH</w:t>
      </w:r>
      <w:r w:rsidRPr="005F5FFB">
        <w:rPr>
          <w:b/>
          <w:i/>
          <w:iCs/>
          <w:sz w:val="22"/>
        </w:rPr>
        <w:t xml:space="preserve"> where the SOW is sent to several bidders.</w:t>
      </w:r>
      <w:r w:rsidR="000B5C04">
        <w:rPr>
          <w:b/>
          <w:i/>
          <w:iCs/>
          <w:sz w:val="22"/>
        </w:rPr>
        <w:t xml:space="preserve"> An ESS may not be required if anomaly avoidance techniques are employed during the pre-bid site visit. The form for requesting that either NOSSA or MARCORSYSCOM determine</w:t>
      </w:r>
      <w:r w:rsidR="007B460F">
        <w:rPr>
          <w:b/>
          <w:i/>
          <w:iCs/>
          <w:sz w:val="22"/>
        </w:rPr>
        <w:t>s</w:t>
      </w:r>
      <w:r w:rsidR="000B5C04">
        <w:rPr>
          <w:b/>
          <w:i/>
          <w:iCs/>
          <w:sz w:val="22"/>
        </w:rPr>
        <w:t xml:space="preserve"> </w:t>
      </w:r>
      <w:r w:rsidR="0060742C">
        <w:rPr>
          <w:b/>
          <w:i/>
          <w:iCs/>
          <w:sz w:val="22"/>
        </w:rPr>
        <w:t xml:space="preserve">whether an ESS is required or not is called </w:t>
      </w:r>
      <w:r w:rsidR="000B5C04">
        <w:rPr>
          <w:b/>
          <w:i/>
          <w:iCs/>
          <w:sz w:val="22"/>
        </w:rPr>
        <w:t>an ESS Determination</w:t>
      </w:r>
      <w:r w:rsidR="0060742C">
        <w:rPr>
          <w:b/>
          <w:i/>
          <w:iCs/>
          <w:sz w:val="22"/>
        </w:rPr>
        <w:t>. It</w:t>
      </w:r>
      <w:r w:rsidR="000B5C04">
        <w:rPr>
          <w:b/>
          <w:i/>
          <w:iCs/>
          <w:sz w:val="22"/>
        </w:rPr>
        <w:t xml:space="preserve"> is included as </w:t>
      </w:r>
      <w:r w:rsidR="00272082">
        <w:rPr>
          <w:b/>
          <w:i/>
          <w:iCs/>
          <w:sz w:val="22"/>
        </w:rPr>
        <w:t xml:space="preserve">an enclosure </w:t>
      </w:r>
      <w:r w:rsidR="000B5C04">
        <w:rPr>
          <w:b/>
          <w:i/>
          <w:iCs/>
          <w:sz w:val="22"/>
        </w:rPr>
        <w:t xml:space="preserve">of NOSSAINST </w:t>
      </w:r>
      <w:r w:rsidR="00215639">
        <w:rPr>
          <w:b/>
          <w:i/>
          <w:iCs/>
          <w:sz w:val="22"/>
        </w:rPr>
        <w:t>8020.15(series)</w:t>
      </w:r>
      <w:r w:rsidR="000B5C04">
        <w:rPr>
          <w:b/>
          <w:i/>
          <w:iCs/>
          <w:sz w:val="22"/>
        </w:rPr>
        <w:t>.</w:t>
      </w:r>
    </w:p>
    <w:p w14:paraId="1B60EA16" w14:textId="77777777" w:rsidR="00367F15" w:rsidRDefault="00367F15">
      <w:pPr>
        <w:rPr>
          <w:sz w:val="22"/>
          <w:szCs w:val="22"/>
        </w:rPr>
      </w:pPr>
    </w:p>
    <w:p w14:paraId="70010AC2" w14:textId="77777777" w:rsidR="00367F15" w:rsidRDefault="00367F15" w:rsidP="005137FB">
      <w:pPr>
        <w:rPr>
          <w:b/>
          <w:sz w:val="22"/>
          <w:szCs w:val="22"/>
        </w:rPr>
      </w:pPr>
      <w:r>
        <w:rPr>
          <w:sz w:val="22"/>
          <w:szCs w:val="22"/>
        </w:rPr>
        <w:t xml:space="preserve">The </w:t>
      </w:r>
      <w:r w:rsidR="00B30FAD">
        <w:rPr>
          <w:rFonts w:cs="Arial"/>
          <w:sz w:val="22"/>
          <w:szCs w:val="22"/>
        </w:rPr>
        <w:t>Quality Assessment Surveillance Team</w:t>
      </w:r>
      <w:r w:rsidR="005137FB">
        <w:rPr>
          <w:rFonts w:cs="Arial"/>
          <w:sz w:val="22"/>
          <w:szCs w:val="22"/>
        </w:rPr>
        <w:t xml:space="preserve"> (contractor or government)</w:t>
      </w:r>
      <w:r>
        <w:rPr>
          <w:sz w:val="22"/>
          <w:szCs w:val="22"/>
        </w:rPr>
        <w:t xml:space="preserve"> shall attend a</w:t>
      </w:r>
      <w:r>
        <w:rPr>
          <w:b/>
          <w:i/>
          <w:sz w:val="22"/>
          <w:szCs w:val="22"/>
        </w:rPr>
        <w:t xml:space="preserve"> </w:t>
      </w:r>
      <w:r>
        <w:rPr>
          <w:sz w:val="22"/>
          <w:szCs w:val="22"/>
        </w:rPr>
        <w:t>kickoff meeting/formal site visit at [</w:t>
      </w:r>
      <w:r w:rsidRPr="00976968">
        <w:rPr>
          <w:sz w:val="22"/>
          <w:szCs w:val="22"/>
          <w:highlight w:val="yellow"/>
        </w:rPr>
        <w:t>insert site</w:t>
      </w:r>
      <w:r w:rsidR="00976968" w:rsidRPr="00976968">
        <w:rPr>
          <w:sz w:val="22"/>
          <w:szCs w:val="22"/>
          <w:highlight w:val="yellow"/>
        </w:rPr>
        <w:t xml:space="preserve"> or </w:t>
      </w:r>
      <w:r w:rsidR="00471D9C">
        <w:rPr>
          <w:sz w:val="22"/>
          <w:szCs w:val="22"/>
          <w:highlight w:val="yellow"/>
        </w:rPr>
        <w:t>Facilities</w:t>
      </w:r>
      <w:r w:rsidR="00471D9C" w:rsidRPr="00976968">
        <w:rPr>
          <w:sz w:val="22"/>
          <w:szCs w:val="22"/>
          <w:highlight w:val="yellow"/>
        </w:rPr>
        <w:t xml:space="preserve"> </w:t>
      </w:r>
      <w:r w:rsidR="00976968" w:rsidRPr="00976968">
        <w:rPr>
          <w:sz w:val="22"/>
          <w:szCs w:val="22"/>
          <w:highlight w:val="yellow"/>
        </w:rPr>
        <w:t>Engineering Command (FEC)</w:t>
      </w:r>
      <w:r w:rsidR="00976968">
        <w:rPr>
          <w:sz w:val="22"/>
          <w:szCs w:val="22"/>
        </w:rPr>
        <w:t>]</w:t>
      </w:r>
      <w:r>
        <w:rPr>
          <w:sz w:val="22"/>
          <w:szCs w:val="22"/>
        </w:rPr>
        <w:t>.</w:t>
      </w:r>
      <w:r w:rsidR="00CB374B">
        <w:rPr>
          <w:sz w:val="22"/>
          <w:szCs w:val="22"/>
        </w:rPr>
        <w:t xml:space="preserve"> </w:t>
      </w:r>
      <w:r>
        <w:rPr>
          <w:sz w:val="22"/>
          <w:szCs w:val="22"/>
        </w:rPr>
        <w:t>Attendees of this meeting may include the Navy RPM, Environmental Coordinators and others from the site and various FEC personnel.</w:t>
      </w:r>
      <w:r w:rsidR="00CB374B">
        <w:rPr>
          <w:sz w:val="22"/>
          <w:szCs w:val="22"/>
        </w:rPr>
        <w:t xml:space="preserve"> </w:t>
      </w:r>
      <w:r>
        <w:rPr>
          <w:sz w:val="22"/>
          <w:szCs w:val="22"/>
        </w:rPr>
        <w:t xml:space="preserve">At a minimum, the contractor’s </w:t>
      </w:r>
      <w:r w:rsidR="00B30FAD">
        <w:rPr>
          <w:sz w:val="22"/>
          <w:szCs w:val="22"/>
        </w:rPr>
        <w:t>Quality Assessment Surveillance Team</w:t>
      </w:r>
      <w:r w:rsidR="00FE62CE">
        <w:rPr>
          <w:sz w:val="22"/>
          <w:szCs w:val="22"/>
        </w:rPr>
        <w:t xml:space="preserve"> Leader</w:t>
      </w:r>
      <w:r>
        <w:rPr>
          <w:sz w:val="22"/>
          <w:szCs w:val="22"/>
        </w:rPr>
        <w:t xml:space="preserve"> for th</w:t>
      </w:r>
      <w:r w:rsidR="00901DAD">
        <w:rPr>
          <w:sz w:val="22"/>
          <w:szCs w:val="22"/>
        </w:rPr>
        <w:t>is</w:t>
      </w:r>
      <w:r>
        <w:rPr>
          <w:sz w:val="22"/>
          <w:szCs w:val="22"/>
        </w:rPr>
        <w:t xml:space="preserve"> </w:t>
      </w:r>
      <w:r w:rsidR="00901DAD">
        <w:rPr>
          <w:sz w:val="22"/>
          <w:szCs w:val="22"/>
        </w:rPr>
        <w:t>project</w:t>
      </w:r>
      <w:r>
        <w:rPr>
          <w:sz w:val="22"/>
          <w:szCs w:val="22"/>
        </w:rPr>
        <w:t xml:space="preserve"> shall attend.</w:t>
      </w:r>
      <w:r w:rsidR="00CB374B">
        <w:rPr>
          <w:sz w:val="22"/>
          <w:szCs w:val="22"/>
        </w:rPr>
        <w:t xml:space="preserve"> </w:t>
      </w:r>
      <w:r>
        <w:rPr>
          <w:sz w:val="22"/>
          <w:szCs w:val="22"/>
        </w:rPr>
        <w:t>Regulators and stakeholders may be included as determined by the RPM.</w:t>
      </w:r>
      <w:r w:rsidR="00CB374B">
        <w:rPr>
          <w:sz w:val="22"/>
          <w:szCs w:val="22"/>
        </w:rPr>
        <w:t xml:space="preserve"> </w:t>
      </w:r>
      <w:r>
        <w:rPr>
          <w:sz w:val="22"/>
          <w:szCs w:val="22"/>
        </w:rPr>
        <w:t>The agenda for this meeting will include discussions of roles and responsibilities, emergency response, health and safety, access to the site, project schedule, explosives safety, contracted deliverables, investigation methodology, and other issues related to the delivery order.</w:t>
      </w:r>
    </w:p>
    <w:p w14:paraId="73069A3A" w14:textId="77777777" w:rsidR="00367F15" w:rsidRDefault="00145083" w:rsidP="00A36BCD">
      <w:pPr>
        <w:pStyle w:val="Heading3"/>
        <w:numPr>
          <w:ilvl w:val="0"/>
          <w:numId w:val="0"/>
        </w:numPr>
        <w:rPr>
          <w:sz w:val="22"/>
          <w:szCs w:val="22"/>
        </w:rPr>
      </w:pPr>
      <w:bookmarkStart w:id="33" w:name="_Toc124737724"/>
      <w:bookmarkStart w:id="34" w:name="_Toc131838647"/>
      <w:r>
        <w:rPr>
          <w:sz w:val="22"/>
          <w:szCs w:val="22"/>
        </w:rPr>
        <w:t>5</w:t>
      </w:r>
      <w:r w:rsidR="00A36BCD">
        <w:rPr>
          <w:sz w:val="22"/>
          <w:szCs w:val="22"/>
        </w:rPr>
        <w:t>.2.2</w:t>
      </w:r>
      <w:r w:rsidR="0073459B">
        <w:rPr>
          <w:sz w:val="22"/>
          <w:szCs w:val="22"/>
        </w:rPr>
        <w:tab/>
      </w:r>
      <w:r w:rsidR="00367F15">
        <w:rPr>
          <w:sz w:val="22"/>
          <w:szCs w:val="22"/>
        </w:rPr>
        <w:t>Project Meetings</w:t>
      </w:r>
      <w:bookmarkEnd w:id="33"/>
      <w:bookmarkEnd w:id="34"/>
    </w:p>
    <w:p w14:paraId="5F5796AF" w14:textId="77777777" w:rsidR="00367F15" w:rsidRDefault="00367F15" w:rsidP="00FE62CE">
      <w:pPr>
        <w:rPr>
          <w:sz w:val="22"/>
          <w:szCs w:val="22"/>
        </w:rPr>
      </w:pPr>
      <w:r>
        <w:rPr>
          <w:sz w:val="22"/>
          <w:szCs w:val="22"/>
        </w:rPr>
        <w:t xml:space="preserve">The </w:t>
      </w:r>
      <w:r w:rsidR="00B30FAD">
        <w:rPr>
          <w:sz w:val="22"/>
          <w:szCs w:val="22"/>
        </w:rPr>
        <w:t>Quality Assessment Surveillance Team</w:t>
      </w:r>
      <w:r w:rsidR="00FE62CE">
        <w:rPr>
          <w:sz w:val="22"/>
          <w:szCs w:val="22"/>
        </w:rPr>
        <w:t xml:space="preserve"> lead</w:t>
      </w:r>
      <w:r>
        <w:rPr>
          <w:sz w:val="22"/>
          <w:szCs w:val="22"/>
        </w:rPr>
        <w:t xml:space="preserve"> shall coordinate and attend [</w:t>
      </w:r>
      <w:r>
        <w:rPr>
          <w:sz w:val="22"/>
          <w:szCs w:val="22"/>
          <w:highlight w:val="yellow"/>
        </w:rPr>
        <w:t>insert number</w:t>
      </w:r>
      <w:r>
        <w:rPr>
          <w:sz w:val="22"/>
          <w:szCs w:val="22"/>
          <w:u w:val="single"/>
        </w:rPr>
        <w:t>]</w:t>
      </w:r>
      <w:r>
        <w:rPr>
          <w:sz w:val="22"/>
          <w:szCs w:val="22"/>
        </w:rPr>
        <w:t xml:space="preserve"> additional meetings at [</w:t>
      </w:r>
      <w:r w:rsidRPr="00256C2D">
        <w:rPr>
          <w:sz w:val="22"/>
          <w:szCs w:val="22"/>
          <w:highlight w:val="yellow"/>
        </w:rPr>
        <w:t>insert location</w:t>
      </w:r>
      <w:r>
        <w:rPr>
          <w:sz w:val="22"/>
          <w:szCs w:val="22"/>
        </w:rPr>
        <w:t>] to be held at the discretion of the RPM.</w:t>
      </w:r>
      <w:r w:rsidR="00CB374B">
        <w:rPr>
          <w:sz w:val="22"/>
          <w:szCs w:val="22"/>
        </w:rPr>
        <w:t xml:space="preserve"> </w:t>
      </w:r>
      <w:r>
        <w:rPr>
          <w:sz w:val="22"/>
          <w:szCs w:val="22"/>
        </w:rPr>
        <w:t>Attendees normally include regulators and stakeholders.</w:t>
      </w:r>
      <w:r w:rsidR="00CB374B">
        <w:rPr>
          <w:sz w:val="22"/>
          <w:szCs w:val="22"/>
        </w:rPr>
        <w:t xml:space="preserve"> </w:t>
      </w:r>
      <w:r>
        <w:rPr>
          <w:sz w:val="22"/>
          <w:szCs w:val="22"/>
        </w:rPr>
        <w:t>To the extent possible, it is recommended to schedule project meetings during times when the contractor’s staff are already visiting [</w:t>
      </w:r>
      <w:r>
        <w:rPr>
          <w:sz w:val="22"/>
          <w:szCs w:val="22"/>
          <w:highlight w:val="yellow"/>
        </w:rPr>
        <w:t>insert location</w:t>
      </w:r>
      <w:r>
        <w:rPr>
          <w:sz w:val="22"/>
          <w:szCs w:val="22"/>
          <w:u w:val="single"/>
        </w:rPr>
        <w:t>]</w:t>
      </w:r>
      <w:r>
        <w:rPr>
          <w:sz w:val="22"/>
          <w:szCs w:val="22"/>
        </w:rPr>
        <w:t xml:space="preserve"> for project-related duties.</w:t>
      </w:r>
      <w:r w:rsidR="00CB374B">
        <w:rPr>
          <w:sz w:val="22"/>
          <w:szCs w:val="22"/>
        </w:rPr>
        <w:t xml:space="preserve"> </w:t>
      </w:r>
      <w:r>
        <w:rPr>
          <w:sz w:val="22"/>
          <w:szCs w:val="22"/>
        </w:rPr>
        <w:t xml:space="preserve">Teleconference </w:t>
      </w:r>
      <w:r w:rsidR="00901DAD">
        <w:rPr>
          <w:sz w:val="22"/>
          <w:szCs w:val="22"/>
        </w:rPr>
        <w:t xml:space="preserve">and web enabled </w:t>
      </w:r>
      <w:r>
        <w:rPr>
          <w:sz w:val="22"/>
          <w:szCs w:val="22"/>
        </w:rPr>
        <w:t>meetings may also be necessary.</w:t>
      </w:r>
    </w:p>
    <w:p w14:paraId="3E3C9BE7" w14:textId="77777777" w:rsidR="00367F15" w:rsidRDefault="00145083" w:rsidP="00A36BCD">
      <w:pPr>
        <w:pStyle w:val="Heading2"/>
        <w:numPr>
          <w:ilvl w:val="0"/>
          <w:numId w:val="0"/>
        </w:numPr>
        <w:rPr>
          <w:i w:val="0"/>
          <w:sz w:val="22"/>
          <w:szCs w:val="22"/>
        </w:rPr>
      </w:pPr>
      <w:bookmarkStart w:id="35" w:name="_Toc131838650"/>
      <w:r>
        <w:rPr>
          <w:i w:val="0"/>
          <w:sz w:val="22"/>
          <w:szCs w:val="22"/>
        </w:rPr>
        <w:t>6</w:t>
      </w:r>
      <w:r w:rsidR="00367F15">
        <w:rPr>
          <w:i w:val="0"/>
          <w:sz w:val="22"/>
          <w:szCs w:val="22"/>
        </w:rPr>
        <w:t>.0</w:t>
      </w:r>
      <w:r w:rsidR="0073459B">
        <w:rPr>
          <w:i w:val="0"/>
          <w:sz w:val="22"/>
          <w:szCs w:val="22"/>
        </w:rPr>
        <w:tab/>
      </w:r>
      <w:bookmarkStart w:id="36" w:name="_Toc124737727"/>
      <w:r w:rsidR="00367F15">
        <w:rPr>
          <w:i w:val="0"/>
          <w:sz w:val="22"/>
          <w:szCs w:val="22"/>
        </w:rPr>
        <w:t>SUBMITTALS AND CORRESPONDENCE</w:t>
      </w:r>
      <w:bookmarkEnd w:id="35"/>
      <w:bookmarkEnd w:id="36"/>
    </w:p>
    <w:p w14:paraId="3635CF13" w14:textId="77777777" w:rsidR="00367F15" w:rsidRDefault="00145083" w:rsidP="00A36BCD">
      <w:pPr>
        <w:pStyle w:val="Heading2"/>
        <w:numPr>
          <w:ilvl w:val="0"/>
          <w:numId w:val="0"/>
        </w:numPr>
        <w:spacing w:after="120"/>
        <w:rPr>
          <w:bCs/>
          <w:i w:val="0"/>
          <w:sz w:val="22"/>
        </w:rPr>
      </w:pPr>
      <w:bookmarkStart w:id="37" w:name="_Toc124737728"/>
      <w:bookmarkStart w:id="38" w:name="_Toc131838651"/>
      <w:r>
        <w:rPr>
          <w:bCs/>
          <w:i w:val="0"/>
          <w:sz w:val="22"/>
        </w:rPr>
        <w:t>6</w:t>
      </w:r>
      <w:r w:rsidR="00367F15">
        <w:rPr>
          <w:bCs/>
          <w:i w:val="0"/>
          <w:sz w:val="22"/>
        </w:rPr>
        <w:t>.1</w:t>
      </w:r>
      <w:r w:rsidR="0073459B">
        <w:rPr>
          <w:bCs/>
          <w:i w:val="0"/>
          <w:sz w:val="22"/>
        </w:rPr>
        <w:tab/>
      </w:r>
      <w:r w:rsidR="00367F15">
        <w:rPr>
          <w:bCs/>
          <w:i w:val="0"/>
          <w:sz w:val="22"/>
        </w:rPr>
        <w:t xml:space="preserve">Format for </w:t>
      </w:r>
      <w:r w:rsidR="00855BC0">
        <w:rPr>
          <w:bCs/>
          <w:i w:val="0"/>
          <w:sz w:val="22"/>
        </w:rPr>
        <w:t xml:space="preserve">Plans, </w:t>
      </w:r>
      <w:r w:rsidR="00367F15">
        <w:rPr>
          <w:bCs/>
          <w:i w:val="0"/>
          <w:sz w:val="22"/>
        </w:rPr>
        <w:t>Reports</w:t>
      </w:r>
      <w:bookmarkEnd w:id="37"/>
      <w:bookmarkEnd w:id="38"/>
      <w:r w:rsidR="00855BC0">
        <w:rPr>
          <w:bCs/>
          <w:i w:val="0"/>
          <w:sz w:val="22"/>
        </w:rPr>
        <w:t>, and Memos</w:t>
      </w:r>
    </w:p>
    <w:p w14:paraId="4955E3CB" w14:textId="77777777" w:rsidR="00367F15" w:rsidRDefault="00367F15">
      <w:pPr>
        <w:rPr>
          <w:b/>
          <w:sz w:val="22"/>
          <w:szCs w:val="22"/>
        </w:rPr>
      </w:pPr>
      <w:r>
        <w:rPr>
          <w:sz w:val="22"/>
          <w:szCs w:val="22"/>
        </w:rPr>
        <w:t xml:space="preserve">The </w:t>
      </w:r>
      <w:r w:rsidR="00145083">
        <w:rPr>
          <w:sz w:val="22"/>
          <w:szCs w:val="22"/>
        </w:rPr>
        <w:t>r</w:t>
      </w:r>
      <w:r>
        <w:rPr>
          <w:sz w:val="22"/>
          <w:szCs w:val="22"/>
        </w:rPr>
        <w:t>eport</w:t>
      </w:r>
      <w:r w:rsidR="00145083">
        <w:rPr>
          <w:sz w:val="22"/>
          <w:szCs w:val="22"/>
        </w:rPr>
        <w:t>s</w:t>
      </w:r>
      <w:r>
        <w:rPr>
          <w:sz w:val="22"/>
          <w:szCs w:val="22"/>
        </w:rPr>
        <w:t xml:space="preserve"> shall consist of a black and white master adequate for printing and copying on 8 1/2" X 11" size</w:t>
      </w:r>
      <w:r w:rsidR="00407535" w:rsidRPr="00407535">
        <w:rPr>
          <w:sz w:val="22"/>
          <w:szCs w:val="22"/>
        </w:rPr>
        <w:t xml:space="preserve"> </w:t>
      </w:r>
      <w:r w:rsidR="00407535">
        <w:rPr>
          <w:sz w:val="22"/>
          <w:szCs w:val="22"/>
        </w:rPr>
        <w:t>paper</w:t>
      </w:r>
      <w:r>
        <w:rPr>
          <w:sz w:val="22"/>
          <w:szCs w:val="22"/>
        </w:rPr>
        <w:t>.</w:t>
      </w:r>
      <w:r w:rsidR="00CB374B">
        <w:rPr>
          <w:sz w:val="22"/>
          <w:szCs w:val="22"/>
        </w:rPr>
        <w:t xml:space="preserve"> </w:t>
      </w:r>
      <w:r>
        <w:rPr>
          <w:sz w:val="22"/>
          <w:szCs w:val="22"/>
        </w:rPr>
        <w:t>It is permissible to use foldout sheets as long as the eleven-inch vertical dimension is retained.</w:t>
      </w:r>
      <w:r w:rsidR="00CB374B">
        <w:rPr>
          <w:sz w:val="22"/>
          <w:szCs w:val="22"/>
        </w:rPr>
        <w:t xml:space="preserve"> </w:t>
      </w:r>
      <w:r>
        <w:rPr>
          <w:sz w:val="22"/>
          <w:szCs w:val="22"/>
        </w:rPr>
        <w:t>Maps should be in color to easily distinguish the various features, however, the contractor must ensure that critical data are not lost if the map is reproduced in black and white.</w:t>
      </w:r>
      <w:r w:rsidR="00CB374B">
        <w:rPr>
          <w:sz w:val="22"/>
          <w:szCs w:val="22"/>
        </w:rPr>
        <w:t xml:space="preserve"> </w:t>
      </w:r>
      <w:r>
        <w:rPr>
          <w:sz w:val="22"/>
          <w:szCs w:val="22"/>
        </w:rPr>
        <w:t>Deliverables, other th</w:t>
      </w:r>
      <w:r w:rsidR="00A96770">
        <w:rPr>
          <w:sz w:val="22"/>
          <w:szCs w:val="22"/>
        </w:rPr>
        <w:t>a</w:t>
      </w:r>
      <w:r>
        <w:rPr>
          <w:sz w:val="22"/>
          <w:szCs w:val="22"/>
        </w:rPr>
        <w:t xml:space="preserve">n Draft, shall contain a “Response to Comments” (RTC) table indicating how each regulatory agency </w:t>
      </w:r>
      <w:r w:rsidR="00145083">
        <w:rPr>
          <w:sz w:val="22"/>
          <w:szCs w:val="22"/>
        </w:rPr>
        <w:t xml:space="preserve">or contractor </w:t>
      </w:r>
      <w:r>
        <w:rPr>
          <w:sz w:val="22"/>
          <w:szCs w:val="22"/>
        </w:rPr>
        <w:t>comment was addressed.</w:t>
      </w:r>
      <w:r w:rsidR="00D1079D" w:rsidRPr="00407535">
        <w:rPr>
          <w:sz w:val="22"/>
          <w:szCs w:val="22"/>
        </w:rPr>
        <w:t xml:space="preserve"> </w:t>
      </w:r>
      <w:r w:rsidR="00D1079D" w:rsidRPr="00D1079D">
        <w:rPr>
          <w:sz w:val="22"/>
          <w:szCs w:val="22"/>
        </w:rPr>
        <w:t>All draft and final submittals must be letter quality; all pages must be numbered with chapter number followed by page number (1 1, 1 2, 1 3, 2 1, 2 2, 2 3, etc.)</w:t>
      </w:r>
      <w:r w:rsidR="00C42B97">
        <w:rPr>
          <w:sz w:val="22"/>
          <w:szCs w:val="22"/>
        </w:rPr>
        <w:t xml:space="preserve">. </w:t>
      </w:r>
      <w:r w:rsidR="00D1079D" w:rsidRPr="00D1079D">
        <w:rPr>
          <w:sz w:val="22"/>
          <w:szCs w:val="22"/>
        </w:rPr>
        <w:t>Appendix documentation submittals must be letter quality with all pages numbered (A 1, A 2, B 1, B 2 etc.).</w:t>
      </w:r>
    </w:p>
    <w:p w14:paraId="7F10BF0E" w14:textId="77777777" w:rsidR="00367F15" w:rsidRDefault="00145083" w:rsidP="00A36BCD">
      <w:pPr>
        <w:pStyle w:val="Heading2"/>
        <w:numPr>
          <w:ilvl w:val="0"/>
          <w:numId w:val="0"/>
        </w:numPr>
        <w:spacing w:after="120"/>
        <w:rPr>
          <w:bCs/>
          <w:i w:val="0"/>
          <w:sz w:val="22"/>
        </w:rPr>
      </w:pPr>
      <w:bookmarkStart w:id="39" w:name="_Toc131838652"/>
      <w:r>
        <w:rPr>
          <w:bCs/>
          <w:i w:val="0"/>
          <w:sz w:val="22"/>
        </w:rPr>
        <w:t>6</w:t>
      </w:r>
      <w:r w:rsidR="00367F15">
        <w:rPr>
          <w:bCs/>
          <w:i w:val="0"/>
          <w:sz w:val="22"/>
        </w:rPr>
        <w:t>.2</w:t>
      </w:r>
      <w:r w:rsidR="0073459B">
        <w:rPr>
          <w:bCs/>
          <w:i w:val="0"/>
          <w:sz w:val="22"/>
        </w:rPr>
        <w:tab/>
      </w:r>
      <w:bookmarkStart w:id="40" w:name="_Toc124737729"/>
      <w:r w:rsidR="00367F15">
        <w:rPr>
          <w:bCs/>
          <w:i w:val="0"/>
          <w:sz w:val="22"/>
        </w:rPr>
        <w:t>Electronic Deliverables</w:t>
      </w:r>
      <w:bookmarkEnd w:id="39"/>
      <w:bookmarkEnd w:id="40"/>
      <w:r w:rsidR="00F4143E">
        <w:rPr>
          <w:bCs/>
          <w:i w:val="0"/>
          <w:sz w:val="22"/>
        </w:rPr>
        <w:t xml:space="preserve"> of Records</w:t>
      </w:r>
    </w:p>
    <w:p w14:paraId="407E73E6" w14:textId="77777777" w:rsidR="00367F15" w:rsidRDefault="00901DAD" w:rsidP="00DB0853">
      <w:pPr>
        <w:rPr>
          <w:sz w:val="22"/>
          <w:szCs w:val="22"/>
        </w:rPr>
      </w:pPr>
      <w:r>
        <w:rPr>
          <w:sz w:val="22"/>
          <w:szCs w:val="22"/>
        </w:rPr>
        <w:t xml:space="preserve">The electronic version/file of the </w:t>
      </w:r>
      <w:r w:rsidR="00790549">
        <w:rPr>
          <w:sz w:val="22"/>
          <w:szCs w:val="22"/>
        </w:rPr>
        <w:t xml:space="preserve">preliminary/internal </w:t>
      </w:r>
      <w:r>
        <w:rPr>
          <w:sz w:val="22"/>
          <w:szCs w:val="22"/>
        </w:rPr>
        <w:t>draft, draft</w:t>
      </w:r>
      <w:r w:rsidR="009352D4">
        <w:rPr>
          <w:sz w:val="22"/>
          <w:szCs w:val="22"/>
        </w:rPr>
        <w:t xml:space="preserve"> final</w:t>
      </w:r>
      <w:r w:rsidR="00790549" w:rsidRPr="001C6443">
        <w:rPr>
          <w:sz w:val="22"/>
          <w:szCs w:val="22"/>
        </w:rPr>
        <w:t>,</w:t>
      </w:r>
      <w:r>
        <w:rPr>
          <w:sz w:val="22"/>
          <w:szCs w:val="22"/>
        </w:rPr>
        <w:t xml:space="preserve"> and final </w:t>
      </w:r>
      <w:r w:rsidR="00790549">
        <w:rPr>
          <w:sz w:val="22"/>
          <w:szCs w:val="22"/>
        </w:rPr>
        <w:t>after comments are addressed</w:t>
      </w:r>
      <w:r>
        <w:rPr>
          <w:sz w:val="22"/>
          <w:szCs w:val="22"/>
        </w:rPr>
        <w:t xml:space="preserve"> shall be submitted in both A) the native format, which Navy prefers be a Microsoft product, and B) Adobe Acrobat .</w:t>
      </w:r>
      <w:r w:rsidR="00D76EC8">
        <w:rPr>
          <w:sz w:val="22"/>
          <w:szCs w:val="22"/>
        </w:rPr>
        <w:t>PDF</w:t>
      </w:r>
      <w:r>
        <w:rPr>
          <w:sz w:val="22"/>
          <w:szCs w:val="22"/>
        </w:rPr>
        <w:t xml:space="preserve"> (or compatible) format.</w:t>
      </w:r>
      <w:r w:rsidR="00CB374B">
        <w:rPr>
          <w:sz w:val="22"/>
          <w:szCs w:val="22"/>
        </w:rPr>
        <w:t xml:space="preserve"> </w:t>
      </w:r>
      <w:r w:rsidR="00403D3D">
        <w:rPr>
          <w:sz w:val="22"/>
          <w:szCs w:val="22"/>
        </w:rPr>
        <w:t>The</w:t>
      </w:r>
      <w:r w:rsidR="00256C2D">
        <w:rPr>
          <w:sz w:val="22"/>
          <w:szCs w:val="22"/>
        </w:rPr>
        <w:t xml:space="preserve"> </w:t>
      </w:r>
      <w:r w:rsidR="00403D3D">
        <w:rPr>
          <w:sz w:val="22"/>
          <w:szCs w:val="22"/>
        </w:rPr>
        <w:t>.PDF version of all final deliverables</w:t>
      </w:r>
      <w:r w:rsidR="002B2D87">
        <w:rPr>
          <w:sz w:val="22"/>
          <w:szCs w:val="22"/>
        </w:rPr>
        <w:t xml:space="preserve"> (other than raw analytical and databases)</w:t>
      </w:r>
      <w:r w:rsidR="00403D3D">
        <w:rPr>
          <w:sz w:val="22"/>
          <w:szCs w:val="22"/>
        </w:rPr>
        <w:t xml:space="preserve"> must be </w:t>
      </w:r>
      <w:r w:rsidR="002B2D87">
        <w:rPr>
          <w:sz w:val="22"/>
          <w:szCs w:val="22"/>
        </w:rPr>
        <w:t xml:space="preserve">a </w:t>
      </w:r>
      <w:r w:rsidR="00403D3D">
        <w:rPr>
          <w:sz w:val="22"/>
          <w:szCs w:val="22"/>
        </w:rPr>
        <w:t>complete</w:t>
      </w:r>
      <w:r w:rsidR="002B2D87">
        <w:rPr>
          <w:sz w:val="22"/>
          <w:szCs w:val="22"/>
        </w:rPr>
        <w:t>, mirror image of the hardcopy,</w:t>
      </w:r>
      <w:r w:rsidR="00403D3D">
        <w:rPr>
          <w:sz w:val="22"/>
          <w:szCs w:val="22"/>
        </w:rPr>
        <w:t xml:space="preserve"> and include appendices, maps, signature pages, etc.</w:t>
      </w:r>
      <w:r w:rsidR="00C952EA">
        <w:rPr>
          <w:sz w:val="22"/>
          <w:szCs w:val="22"/>
        </w:rPr>
        <w:t xml:space="preserve"> </w:t>
      </w:r>
      <w:r>
        <w:rPr>
          <w:sz w:val="22"/>
          <w:szCs w:val="22"/>
        </w:rPr>
        <w:t>At completion of the project</w:t>
      </w:r>
      <w:r w:rsidRPr="00901DAD">
        <w:rPr>
          <w:sz w:val="22"/>
          <w:szCs w:val="22"/>
        </w:rPr>
        <w:t xml:space="preserve"> </w:t>
      </w:r>
      <w:r>
        <w:rPr>
          <w:sz w:val="22"/>
          <w:szCs w:val="22"/>
        </w:rPr>
        <w:t xml:space="preserve">with the </w:t>
      </w:r>
      <w:r w:rsidR="00DB0853">
        <w:rPr>
          <w:sz w:val="22"/>
          <w:szCs w:val="22"/>
        </w:rPr>
        <w:t xml:space="preserve">approved final Quality Assessment Summary </w:t>
      </w:r>
      <w:r>
        <w:rPr>
          <w:sz w:val="22"/>
          <w:szCs w:val="22"/>
        </w:rPr>
        <w:t xml:space="preserve">Report submittals, the contractor will provide an electronic deliverable with a copy of all reports, meeting minutes, point papers, maps </w:t>
      </w:r>
      <w:r>
        <w:rPr>
          <w:sz w:val="22"/>
          <w:szCs w:val="22"/>
        </w:rPr>
        <w:lastRenderedPageBreak/>
        <w:t>and map databases, and briefings.</w:t>
      </w:r>
      <w:r w:rsidR="000360B3">
        <w:rPr>
          <w:sz w:val="22"/>
          <w:szCs w:val="22"/>
        </w:rPr>
        <w:t xml:space="preserve"> </w:t>
      </w:r>
      <w:r>
        <w:rPr>
          <w:sz w:val="22"/>
          <w:szCs w:val="22"/>
        </w:rPr>
        <w:t>All electronic submittals will be certified “virus free” and include the statement “virus free” on the disk or transmittal message.</w:t>
      </w:r>
      <w:r w:rsidR="00CB374B">
        <w:rPr>
          <w:sz w:val="22"/>
          <w:szCs w:val="22"/>
        </w:rPr>
        <w:t xml:space="preserve"> </w:t>
      </w:r>
      <w:r>
        <w:rPr>
          <w:sz w:val="22"/>
          <w:szCs w:val="22"/>
        </w:rPr>
        <w:t xml:space="preserve">The contractor shall verify with the RPM the appropriate data management requirements </w:t>
      </w:r>
      <w:r w:rsidR="00370EDC">
        <w:rPr>
          <w:sz w:val="22"/>
          <w:szCs w:val="22"/>
        </w:rPr>
        <w:t xml:space="preserve">for </w:t>
      </w:r>
      <w:r w:rsidR="00471D9C">
        <w:rPr>
          <w:sz w:val="22"/>
          <w:szCs w:val="22"/>
        </w:rPr>
        <w:t xml:space="preserve">electronic </w:t>
      </w:r>
      <w:r>
        <w:rPr>
          <w:sz w:val="22"/>
          <w:szCs w:val="22"/>
        </w:rPr>
        <w:t>data deliverables.</w:t>
      </w:r>
      <w:r w:rsidR="00C952EA">
        <w:rPr>
          <w:sz w:val="22"/>
          <w:szCs w:val="22"/>
        </w:rPr>
        <w:t xml:space="preserve"> </w:t>
      </w:r>
      <w:r w:rsidR="00256C2D">
        <w:rPr>
          <w:sz w:val="22"/>
          <w:szCs w:val="22"/>
        </w:rPr>
        <w:t>Note that draft ESSs are not to be distributed outside of the DON.</w:t>
      </w:r>
    </w:p>
    <w:p w14:paraId="4E31031D" w14:textId="77777777" w:rsidR="001A3E7D" w:rsidRDefault="001A3E7D" w:rsidP="00DB0853">
      <w:pPr>
        <w:rPr>
          <w:sz w:val="22"/>
          <w:szCs w:val="22"/>
        </w:rPr>
      </w:pPr>
    </w:p>
    <w:p w14:paraId="49515117" w14:textId="77777777" w:rsidR="001A3E7D" w:rsidRPr="001A3E7D" w:rsidRDefault="00370EDC" w:rsidP="001A3E7D">
      <w:pPr>
        <w:tabs>
          <w:tab w:val="left" w:pos="4200"/>
        </w:tabs>
        <w:rPr>
          <w:sz w:val="22"/>
          <w:szCs w:val="22"/>
        </w:rPr>
      </w:pPr>
      <w:r w:rsidRPr="001A3E7D">
        <w:rPr>
          <w:sz w:val="22"/>
          <w:szCs w:val="22"/>
        </w:rPr>
        <w:t>Nav</w:t>
      </w:r>
      <w:r>
        <w:rPr>
          <w:sz w:val="22"/>
          <w:szCs w:val="22"/>
        </w:rPr>
        <w:t>al</w:t>
      </w:r>
      <w:r w:rsidRPr="001A3E7D">
        <w:rPr>
          <w:sz w:val="22"/>
          <w:szCs w:val="22"/>
        </w:rPr>
        <w:t xml:space="preserve"> </w:t>
      </w:r>
      <w:r w:rsidR="001A3E7D" w:rsidRPr="001A3E7D">
        <w:rPr>
          <w:sz w:val="22"/>
          <w:szCs w:val="22"/>
        </w:rPr>
        <w:t>Installation Restoration Information Solution (NIRIS) - The contractor shall obtain access to NIRIS and shall submit all tabular and spatial data and environmental restoration program (ERP) documentation to NIRIS in accordance with current NIRIS standard operating procedures (SOPs). All analytical data generated by the laboratory shall be reviewed by the Contractor's Project Chemist to ensure the validity of the reported data prior to submittal to NIRIS. All ERP documentation submittals for NIRIS shall be coordinated with the Command Environmental Restoration Records Manager</w:t>
      </w:r>
      <w:r w:rsidR="001A3E7D" w:rsidRPr="001A3E7D">
        <w:rPr>
          <w:b/>
          <w:i/>
          <w:color w:val="0000FF"/>
          <w:sz w:val="22"/>
          <w:szCs w:val="22"/>
        </w:rPr>
        <w:t xml:space="preserve"> </w:t>
      </w:r>
      <w:r w:rsidR="001A3E7D" w:rsidRPr="001A3E7D">
        <w:rPr>
          <w:b/>
          <w:i/>
          <w:sz w:val="22"/>
          <w:szCs w:val="22"/>
        </w:rPr>
        <w:t>[insert POC]</w:t>
      </w:r>
      <w:r w:rsidR="001A3E7D" w:rsidRPr="001A3E7D">
        <w:rPr>
          <w:sz w:val="22"/>
          <w:szCs w:val="22"/>
        </w:rPr>
        <w:t>.  All other NIRIS data submittals shall be coordinated with the Command NIRIS Regional Data Manager (RDM)</w:t>
      </w:r>
      <w:r w:rsidR="001A3E7D" w:rsidRPr="001A3E7D">
        <w:rPr>
          <w:b/>
          <w:i/>
          <w:sz w:val="22"/>
          <w:szCs w:val="22"/>
        </w:rPr>
        <w:t xml:space="preserve"> [insert POC]</w:t>
      </w:r>
      <w:r w:rsidR="001A3E7D" w:rsidRPr="001A3E7D">
        <w:rPr>
          <w:sz w:val="22"/>
          <w:szCs w:val="22"/>
        </w:rPr>
        <w:t xml:space="preserve"> for inclusion into NIRIS. NIRIS data and documentation shall include installation-wide data related to:</w:t>
      </w:r>
    </w:p>
    <w:p w14:paraId="4FA0CC3A" w14:textId="77777777" w:rsidR="001A3E7D" w:rsidRPr="001A3E7D" w:rsidRDefault="001A3E7D" w:rsidP="001A3E7D">
      <w:pPr>
        <w:tabs>
          <w:tab w:val="left" w:pos="4200"/>
        </w:tabs>
        <w:rPr>
          <w:sz w:val="22"/>
          <w:szCs w:val="22"/>
        </w:rPr>
      </w:pPr>
    </w:p>
    <w:p w14:paraId="66C7A3FC" w14:textId="77777777" w:rsidR="001A3E7D" w:rsidRPr="001A3E7D" w:rsidRDefault="001A3E7D" w:rsidP="001A3E7D">
      <w:pPr>
        <w:numPr>
          <w:ilvl w:val="0"/>
          <w:numId w:val="39"/>
        </w:numPr>
        <w:rPr>
          <w:b/>
          <w:i/>
          <w:sz w:val="22"/>
          <w:szCs w:val="22"/>
        </w:rPr>
      </w:pPr>
      <w:r w:rsidRPr="001A3E7D">
        <w:rPr>
          <w:sz w:val="22"/>
          <w:szCs w:val="22"/>
        </w:rPr>
        <w:t>Records management - the contractor shall submit all documentation in accordance with the Environmental Restoration Recordkeeping Program Manual, Appendix G, NAVFAC Contractor Work Instruction (https://niris.navfac.navy.mil/Document_Management/Knowledge_Base/Sop_Documentation/ER%20Recordkeeping%20Manual.pdf).  Documentation shall include Administrative Record files, post decision files and site files.</w:t>
      </w:r>
    </w:p>
    <w:p w14:paraId="13EAEF5D" w14:textId="77777777" w:rsidR="001A3E7D" w:rsidRPr="001A3E7D" w:rsidRDefault="001A3E7D" w:rsidP="001A3E7D">
      <w:pPr>
        <w:numPr>
          <w:ilvl w:val="0"/>
          <w:numId w:val="39"/>
        </w:numPr>
        <w:rPr>
          <w:b/>
          <w:i/>
          <w:sz w:val="22"/>
          <w:szCs w:val="22"/>
        </w:rPr>
      </w:pPr>
      <w:r w:rsidRPr="001A3E7D">
        <w:rPr>
          <w:sz w:val="22"/>
          <w:szCs w:val="22"/>
        </w:rPr>
        <w:t xml:space="preserve">Environmental tabular data - the contractor shall submit all relevant environmental tabular data using the NIRIS Electronic Data Deliverable (NEDD) format as outlined in the current NEDD SOP. The contractor shall identify the appropriate NEDD tables to populate and obtain approval from the RPM to ensure completeness.  </w:t>
      </w:r>
      <w:r w:rsidRPr="001A3E7D">
        <w:rPr>
          <w:b/>
          <w:i/>
          <w:sz w:val="22"/>
          <w:szCs w:val="22"/>
        </w:rPr>
        <w:t>[Note:  The NEDD Selector in NIRIS shall be used by the contractor to identify the required tables that shall be populated by the contractor].</w:t>
      </w:r>
    </w:p>
    <w:p w14:paraId="36ED7D15" w14:textId="7331EED2" w:rsidR="001A3E7D" w:rsidRPr="001A3E7D" w:rsidRDefault="001A3E7D" w:rsidP="001A3E7D">
      <w:pPr>
        <w:numPr>
          <w:ilvl w:val="0"/>
          <w:numId w:val="39"/>
        </w:numPr>
        <w:rPr>
          <w:b/>
          <w:i/>
          <w:sz w:val="22"/>
          <w:szCs w:val="22"/>
        </w:rPr>
      </w:pPr>
      <w:r w:rsidRPr="001A3E7D">
        <w:rPr>
          <w:sz w:val="22"/>
          <w:szCs w:val="22"/>
        </w:rPr>
        <w:t>Environmental spatial data (i.e., ER site boundary information) – the contractor shall submit all spatial information in accordance with the current Non-NEDD Deliverable Submittal Guidelines (</w:t>
      </w:r>
      <w:hyperlink r:id="rId14" w:history="1">
        <w:r w:rsidR="00265F22">
          <w:rPr>
            <w:rStyle w:val="Hyperlink"/>
            <w:sz w:val="22"/>
            <w:szCs w:val="22"/>
          </w:rPr>
          <w:t>https://www.navfac.navy.mil/Business-Lines/Environmental/Products-and-Services/Environmental-Restoration/Data-Submittal-Guidance/</w:t>
        </w:r>
      </w:hyperlink>
      <w:r w:rsidRPr="001A3E7D">
        <w:rPr>
          <w:sz w:val="22"/>
          <w:szCs w:val="22"/>
        </w:rPr>
        <w:t>)</w:t>
      </w:r>
    </w:p>
    <w:p w14:paraId="4FE44E3E" w14:textId="756B4372" w:rsidR="001A3E7D" w:rsidRPr="001A3E7D" w:rsidRDefault="001A3E7D" w:rsidP="001A3E7D">
      <w:pPr>
        <w:numPr>
          <w:ilvl w:val="0"/>
          <w:numId w:val="39"/>
        </w:numPr>
        <w:rPr>
          <w:b/>
          <w:i/>
          <w:sz w:val="22"/>
          <w:szCs w:val="22"/>
        </w:rPr>
      </w:pPr>
      <w:r w:rsidRPr="001A3E7D">
        <w:rPr>
          <w:sz w:val="22"/>
          <w:szCs w:val="22"/>
        </w:rPr>
        <w:t xml:space="preserve">Land Use Control (LUC) information for Controlled Areas - the contractor shall submit all LUC data in accordance with the LUC Tracker User Guide. </w:t>
      </w:r>
      <w:hyperlink r:id="rId15" w:history="1">
        <w:r w:rsidR="00E17FEB">
          <w:rPr>
            <w:rStyle w:val="Hyperlink"/>
            <w:sz w:val="22"/>
            <w:szCs w:val="22"/>
          </w:rPr>
          <w:t>https://exwc.navfac.navy.mil/Portals/88/Documents/EXWC/Restoration/er_pdfs/n/navfac-ev-qrg-niris-luc2-20120726.pdf?ver=mR73VCvgx6tJkTI-vallKA%3D%3D</w:t>
        </w:r>
      </w:hyperlink>
    </w:p>
    <w:p w14:paraId="049A8289" w14:textId="77777777" w:rsidR="001A3E7D" w:rsidRDefault="001A3E7D" w:rsidP="00DB0853">
      <w:pPr>
        <w:rPr>
          <w:b/>
          <w:sz w:val="22"/>
          <w:szCs w:val="22"/>
        </w:rPr>
      </w:pPr>
    </w:p>
    <w:p w14:paraId="368E655D" w14:textId="77777777" w:rsidR="00367F15" w:rsidRDefault="00145083" w:rsidP="008D4CB8">
      <w:pPr>
        <w:pStyle w:val="Heading2"/>
        <w:numPr>
          <w:ilvl w:val="0"/>
          <w:numId w:val="0"/>
        </w:numPr>
        <w:spacing w:after="120"/>
        <w:ind w:left="360" w:hanging="360"/>
        <w:rPr>
          <w:bCs/>
          <w:i w:val="0"/>
          <w:sz w:val="22"/>
        </w:rPr>
      </w:pPr>
      <w:bookmarkStart w:id="41" w:name="_Toc131838657"/>
      <w:bookmarkStart w:id="42" w:name="_Toc124737734"/>
      <w:r>
        <w:rPr>
          <w:bCs/>
          <w:i w:val="0"/>
          <w:sz w:val="22"/>
        </w:rPr>
        <w:t>6</w:t>
      </w:r>
      <w:r w:rsidR="00A51695" w:rsidRPr="00A51695">
        <w:rPr>
          <w:bCs/>
          <w:i w:val="0"/>
          <w:sz w:val="22"/>
        </w:rPr>
        <w:t>.</w:t>
      </w:r>
      <w:r w:rsidR="008D4CB8">
        <w:rPr>
          <w:bCs/>
          <w:i w:val="0"/>
          <w:sz w:val="22"/>
        </w:rPr>
        <w:t>3</w:t>
      </w:r>
      <w:r w:rsidR="0073459B">
        <w:rPr>
          <w:bCs/>
          <w:i w:val="0"/>
          <w:sz w:val="22"/>
        </w:rPr>
        <w:tab/>
      </w:r>
      <w:r w:rsidR="00367F15">
        <w:rPr>
          <w:bCs/>
          <w:i w:val="0"/>
          <w:sz w:val="22"/>
        </w:rPr>
        <w:t>Public Affairs</w:t>
      </w:r>
      <w:bookmarkEnd w:id="41"/>
      <w:bookmarkEnd w:id="42"/>
    </w:p>
    <w:p w14:paraId="0FD35EFB" w14:textId="77777777" w:rsidR="00367F15" w:rsidRDefault="00367F15" w:rsidP="00FE62CE">
      <w:pPr>
        <w:rPr>
          <w:sz w:val="22"/>
          <w:szCs w:val="22"/>
        </w:rPr>
      </w:pPr>
      <w:r>
        <w:rPr>
          <w:sz w:val="22"/>
          <w:szCs w:val="22"/>
        </w:rPr>
        <w:t xml:space="preserve">The </w:t>
      </w:r>
      <w:r w:rsidR="00B30FAD">
        <w:rPr>
          <w:sz w:val="22"/>
          <w:szCs w:val="22"/>
        </w:rPr>
        <w:t>Quality Assessment Surveillance Team</w:t>
      </w:r>
      <w:r>
        <w:rPr>
          <w:sz w:val="22"/>
          <w:szCs w:val="22"/>
        </w:rPr>
        <w:t xml:space="preserve"> shall not disclose any data resulting from actions in this contract to the news media, the public, regulatory agencies, or any other non-project-involved personnel.</w:t>
      </w:r>
      <w:r w:rsidR="00CB374B">
        <w:rPr>
          <w:sz w:val="22"/>
          <w:szCs w:val="22"/>
        </w:rPr>
        <w:t xml:space="preserve"> </w:t>
      </w:r>
      <w:r>
        <w:rPr>
          <w:sz w:val="22"/>
          <w:szCs w:val="22"/>
        </w:rPr>
        <w:t xml:space="preserve">The </w:t>
      </w:r>
      <w:r w:rsidR="00B30FAD">
        <w:rPr>
          <w:rFonts w:cs="Arial"/>
          <w:sz w:val="22"/>
          <w:szCs w:val="22"/>
        </w:rPr>
        <w:t>Quality Assessment Surveillance Team</w:t>
      </w:r>
      <w:r>
        <w:rPr>
          <w:sz w:val="22"/>
          <w:szCs w:val="22"/>
        </w:rPr>
        <w:t xml:space="preserve"> shall refer all press or public contacts to the RPM.</w:t>
      </w:r>
      <w:r w:rsidR="00CB374B">
        <w:rPr>
          <w:sz w:val="22"/>
          <w:szCs w:val="22"/>
        </w:rPr>
        <w:t xml:space="preserve"> </w:t>
      </w:r>
      <w:r>
        <w:rPr>
          <w:sz w:val="22"/>
          <w:szCs w:val="22"/>
        </w:rPr>
        <w:t xml:space="preserve">The </w:t>
      </w:r>
      <w:r w:rsidR="00B30FAD">
        <w:rPr>
          <w:sz w:val="22"/>
          <w:szCs w:val="22"/>
        </w:rPr>
        <w:t>Quality Assessment Surveillance Team</w:t>
      </w:r>
      <w:r>
        <w:rPr>
          <w:sz w:val="22"/>
          <w:szCs w:val="22"/>
        </w:rPr>
        <w:t xml:space="preserve"> may not distribute reports or data to any other source, unless specifically authorized, in writing, by the Public Affairs Officer in accordance with NAVFAC Instruction 5720.10A.</w:t>
      </w:r>
      <w:r w:rsidR="00CB374B">
        <w:rPr>
          <w:sz w:val="22"/>
          <w:szCs w:val="22"/>
        </w:rPr>
        <w:t xml:space="preserve"> </w:t>
      </w:r>
      <w:r>
        <w:rPr>
          <w:sz w:val="22"/>
          <w:szCs w:val="22"/>
        </w:rPr>
        <w:t>All project-related materials become permanent property of the United States Government.</w:t>
      </w:r>
    </w:p>
    <w:p w14:paraId="3AEF6D85" w14:textId="77777777" w:rsidR="00367F15" w:rsidRDefault="00145083" w:rsidP="00B57BAC">
      <w:pPr>
        <w:pStyle w:val="Heading2"/>
        <w:numPr>
          <w:ilvl w:val="0"/>
          <w:numId w:val="0"/>
        </w:numPr>
        <w:spacing w:after="120"/>
        <w:ind w:left="360" w:hanging="360"/>
        <w:rPr>
          <w:bCs/>
          <w:i w:val="0"/>
          <w:sz w:val="22"/>
        </w:rPr>
      </w:pPr>
      <w:bookmarkStart w:id="43" w:name="_Toc131838659"/>
      <w:r>
        <w:rPr>
          <w:bCs/>
          <w:i w:val="0"/>
          <w:sz w:val="22"/>
        </w:rPr>
        <w:lastRenderedPageBreak/>
        <w:t>6</w:t>
      </w:r>
      <w:r w:rsidR="00367F15">
        <w:rPr>
          <w:bCs/>
          <w:i w:val="0"/>
          <w:sz w:val="22"/>
        </w:rPr>
        <w:t>.</w:t>
      </w:r>
      <w:r w:rsidR="00B57BAC">
        <w:rPr>
          <w:bCs/>
          <w:i w:val="0"/>
          <w:sz w:val="22"/>
        </w:rPr>
        <w:t>4</w:t>
      </w:r>
      <w:r w:rsidR="0073459B">
        <w:rPr>
          <w:bCs/>
          <w:i w:val="0"/>
          <w:sz w:val="22"/>
        </w:rPr>
        <w:tab/>
      </w:r>
      <w:bookmarkStart w:id="44" w:name="_Toc124737736"/>
      <w:r w:rsidR="00367F15">
        <w:rPr>
          <w:bCs/>
          <w:i w:val="0"/>
          <w:sz w:val="22"/>
        </w:rPr>
        <w:t>Distribution</w:t>
      </w:r>
      <w:bookmarkEnd w:id="43"/>
      <w:bookmarkEnd w:id="44"/>
    </w:p>
    <w:p w14:paraId="0E4952D9" w14:textId="77777777" w:rsidR="00367F15" w:rsidRDefault="00367F15">
      <w:pPr>
        <w:rPr>
          <w:sz w:val="22"/>
          <w:szCs w:val="22"/>
        </w:rPr>
      </w:pPr>
      <w:r>
        <w:rPr>
          <w:sz w:val="22"/>
          <w:szCs w:val="22"/>
        </w:rPr>
        <w:t>Deliverables must be approved by the RPM prior to distribution (see Table 1).</w:t>
      </w:r>
      <w:r w:rsidR="00CB374B">
        <w:rPr>
          <w:sz w:val="22"/>
          <w:szCs w:val="22"/>
        </w:rPr>
        <w:t xml:space="preserve"> </w:t>
      </w:r>
      <w:r>
        <w:rPr>
          <w:sz w:val="22"/>
          <w:szCs w:val="22"/>
          <w:highlight w:val="yellow"/>
        </w:rPr>
        <w:t>[RPM should make below chart specific to your SOW]</w:t>
      </w:r>
    </w:p>
    <w:p w14:paraId="2DFC05E8" w14:textId="77777777" w:rsidR="00A51695" w:rsidRDefault="00A51695">
      <w:pPr>
        <w:rPr>
          <w:sz w:val="22"/>
          <w:szCs w:val="22"/>
        </w:rPr>
      </w:pPr>
    </w:p>
    <w:p w14:paraId="387B5C2A" w14:textId="77777777" w:rsidR="00A51695" w:rsidRDefault="00A51695">
      <w:pPr>
        <w:rPr>
          <w:sz w:val="22"/>
          <w:szCs w:val="22"/>
        </w:rPr>
        <w:sectPr w:rsidR="00A51695">
          <w:pgSz w:w="12240" w:h="15840"/>
          <w:pgMar w:top="1440" w:right="1440" w:bottom="1440" w:left="1440" w:header="720" w:footer="720" w:gutter="0"/>
          <w:pgNumType w:start="1"/>
          <w:cols w:space="720"/>
          <w:docGrid w:linePitch="360"/>
        </w:sectPr>
      </w:pPr>
    </w:p>
    <w:p w14:paraId="6F8B8AA7" w14:textId="77777777" w:rsidR="00367F15" w:rsidRDefault="00367F15">
      <w:pPr>
        <w:rPr>
          <w:sz w:val="22"/>
          <w:szCs w:val="22"/>
        </w:rPr>
      </w:pPr>
    </w:p>
    <w:p w14:paraId="575308E0" w14:textId="77777777" w:rsidR="00367F15" w:rsidRDefault="00367F15">
      <w:pPr>
        <w:jc w:val="center"/>
        <w:rPr>
          <w:b/>
          <w:sz w:val="22"/>
          <w:szCs w:val="22"/>
        </w:rPr>
      </w:pPr>
      <w:r>
        <w:rPr>
          <w:b/>
          <w:sz w:val="22"/>
          <w:szCs w:val="22"/>
        </w:rPr>
        <w:t>Table 1</w:t>
      </w:r>
      <w:r w:rsidR="00C42B97">
        <w:rPr>
          <w:b/>
          <w:sz w:val="22"/>
          <w:szCs w:val="22"/>
        </w:rPr>
        <w:t xml:space="preserve">. </w:t>
      </w:r>
      <w:r>
        <w:rPr>
          <w:b/>
          <w:sz w:val="22"/>
          <w:szCs w:val="22"/>
        </w:rPr>
        <w:t>Schedule of Deliverables</w:t>
      </w:r>
      <w:r w:rsidR="00161B71">
        <w:rPr>
          <w:b/>
          <w:sz w:val="22"/>
          <w:szCs w:val="22"/>
        </w:rPr>
        <w:fldChar w:fldCharType="begin"/>
      </w:r>
      <w:r>
        <w:rPr>
          <w:sz w:val="22"/>
        </w:rPr>
        <w:instrText xml:space="preserve"> TC "</w:instrText>
      </w:r>
      <w:bookmarkStart w:id="45" w:name="_Toc131827777"/>
      <w:r>
        <w:rPr>
          <w:b/>
          <w:sz w:val="22"/>
          <w:szCs w:val="22"/>
        </w:rPr>
        <w:instrText>Table 1.</w:instrText>
      </w:r>
      <w:r w:rsidR="00C952EA">
        <w:rPr>
          <w:b/>
          <w:sz w:val="22"/>
          <w:szCs w:val="22"/>
        </w:rPr>
        <w:instrText xml:space="preserve"> </w:instrText>
      </w:r>
      <w:r>
        <w:rPr>
          <w:b/>
          <w:sz w:val="22"/>
          <w:szCs w:val="22"/>
        </w:rPr>
        <w:instrText>Schedule of Deliverables</w:instrText>
      </w:r>
      <w:bookmarkEnd w:id="45"/>
      <w:r>
        <w:rPr>
          <w:sz w:val="22"/>
        </w:rPr>
        <w:instrText xml:space="preserve">" \f D \l "1" </w:instrText>
      </w:r>
      <w:r w:rsidR="00161B71">
        <w:rPr>
          <w:b/>
          <w:sz w:val="22"/>
          <w:szCs w:val="22"/>
        </w:rPr>
        <w:fldChar w:fldCharType="end"/>
      </w:r>
    </w:p>
    <w:p w14:paraId="27885BE8" w14:textId="77777777" w:rsidR="00367F15" w:rsidRDefault="00367F15">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0"/>
        <w:gridCol w:w="2070"/>
        <w:gridCol w:w="1980"/>
        <w:gridCol w:w="1620"/>
      </w:tblGrid>
      <w:tr w:rsidR="00367F15" w14:paraId="6865B411" w14:textId="77777777">
        <w:trPr>
          <w:cantSplit/>
          <w:tblHeader/>
        </w:trPr>
        <w:tc>
          <w:tcPr>
            <w:tcW w:w="2808" w:type="dxa"/>
            <w:vMerge w:val="restart"/>
            <w:vAlign w:val="bottom"/>
          </w:tcPr>
          <w:p w14:paraId="353AA7A7" w14:textId="77777777" w:rsidR="00367F15" w:rsidRDefault="00367F15">
            <w:pPr>
              <w:jc w:val="center"/>
              <w:rPr>
                <w:b/>
                <w:sz w:val="22"/>
                <w:szCs w:val="20"/>
              </w:rPr>
            </w:pPr>
            <w:r>
              <w:rPr>
                <w:b/>
                <w:sz w:val="22"/>
                <w:szCs w:val="20"/>
              </w:rPr>
              <w:br/>
              <w:t>Deliverable</w:t>
            </w:r>
          </w:p>
        </w:tc>
        <w:tc>
          <w:tcPr>
            <w:tcW w:w="5040" w:type="dxa"/>
            <w:gridSpan w:val="3"/>
            <w:tcBorders>
              <w:bottom w:val="double" w:sz="4" w:space="0" w:color="auto"/>
            </w:tcBorders>
          </w:tcPr>
          <w:p w14:paraId="263E7960" w14:textId="77777777" w:rsidR="00367F15" w:rsidRDefault="00367F15">
            <w:pPr>
              <w:jc w:val="center"/>
              <w:rPr>
                <w:b/>
                <w:sz w:val="22"/>
                <w:szCs w:val="20"/>
              </w:rPr>
            </w:pPr>
          </w:p>
          <w:p w14:paraId="45C32B32" w14:textId="77777777" w:rsidR="00367F15" w:rsidRDefault="00367F15">
            <w:pPr>
              <w:jc w:val="center"/>
              <w:rPr>
                <w:b/>
                <w:sz w:val="22"/>
                <w:szCs w:val="20"/>
              </w:rPr>
            </w:pPr>
            <w:r>
              <w:rPr>
                <w:b/>
                <w:sz w:val="22"/>
                <w:szCs w:val="20"/>
              </w:rPr>
              <w:t># of Hard Copies/Disks</w:t>
            </w:r>
          </w:p>
        </w:tc>
        <w:tc>
          <w:tcPr>
            <w:tcW w:w="1620" w:type="dxa"/>
            <w:vMerge w:val="restart"/>
            <w:vAlign w:val="bottom"/>
          </w:tcPr>
          <w:p w14:paraId="6B5CF667" w14:textId="77777777" w:rsidR="00367F15" w:rsidRDefault="00367F15">
            <w:pPr>
              <w:jc w:val="center"/>
              <w:rPr>
                <w:b/>
                <w:sz w:val="22"/>
                <w:szCs w:val="20"/>
              </w:rPr>
            </w:pPr>
            <w:r>
              <w:rPr>
                <w:b/>
                <w:sz w:val="22"/>
                <w:szCs w:val="20"/>
              </w:rPr>
              <w:br/>
              <w:t>Due Date</w:t>
            </w:r>
          </w:p>
        </w:tc>
      </w:tr>
      <w:tr w:rsidR="00367F15" w14:paraId="497DE819" w14:textId="77777777">
        <w:trPr>
          <w:cantSplit/>
          <w:tblHeader/>
        </w:trPr>
        <w:tc>
          <w:tcPr>
            <w:tcW w:w="2808" w:type="dxa"/>
            <w:vMerge/>
            <w:tcBorders>
              <w:bottom w:val="double" w:sz="4" w:space="0" w:color="auto"/>
            </w:tcBorders>
          </w:tcPr>
          <w:p w14:paraId="20B9EAB0" w14:textId="77777777" w:rsidR="00367F15" w:rsidRDefault="00367F15">
            <w:pPr>
              <w:rPr>
                <w:b/>
                <w:caps/>
                <w:sz w:val="22"/>
                <w:szCs w:val="20"/>
              </w:rPr>
            </w:pPr>
          </w:p>
        </w:tc>
        <w:tc>
          <w:tcPr>
            <w:tcW w:w="990" w:type="dxa"/>
            <w:tcBorders>
              <w:top w:val="double" w:sz="4" w:space="0" w:color="auto"/>
              <w:bottom w:val="double" w:sz="4" w:space="0" w:color="auto"/>
            </w:tcBorders>
          </w:tcPr>
          <w:p w14:paraId="176D14BE" w14:textId="77777777" w:rsidR="00367F15" w:rsidRDefault="00367F15">
            <w:pPr>
              <w:jc w:val="center"/>
              <w:rPr>
                <w:b/>
                <w:sz w:val="22"/>
                <w:szCs w:val="20"/>
              </w:rPr>
            </w:pPr>
            <w:r>
              <w:rPr>
                <w:b/>
                <w:sz w:val="22"/>
                <w:szCs w:val="20"/>
              </w:rPr>
              <w:t>RPM</w:t>
            </w:r>
          </w:p>
        </w:tc>
        <w:tc>
          <w:tcPr>
            <w:tcW w:w="2070" w:type="dxa"/>
            <w:tcBorders>
              <w:top w:val="double" w:sz="4" w:space="0" w:color="auto"/>
              <w:bottom w:val="double" w:sz="4" w:space="0" w:color="auto"/>
            </w:tcBorders>
          </w:tcPr>
          <w:p w14:paraId="4EC17658" w14:textId="77777777" w:rsidR="00A96770" w:rsidRDefault="00367F15">
            <w:pPr>
              <w:jc w:val="center"/>
              <w:rPr>
                <w:b/>
                <w:sz w:val="22"/>
                <w:szCs w:val="20"/>
              </w:rPr>
            </w:pPr>
            <w:r>
              <w:rPr>
                <w:b/>
                <w:sz w:val="22"/>
                <w:szCs w:val="20"/>
              </w:rPr>
              <w:t>Activity/</w:t>
            </w:r>
          </w:p>
          <w:p w14:paraId="6EE5E615" w14:textId="77777777" w:rsidR="00367F15" w:rsidRDefault="00367F15">
            <w:pPr>
              <w:jc w:val="center"/>
              <w:rPr>
                <w:b/>
                <w:sz w:val="22"/>
                <w:szCs w:val="20"/>
              </w:rPr>
            </w:pPr>
            <w:r>
              <w:rPr>
                <w:b/>
                <w:sz w:val="22"/>
                <w:szCs w:val="20"/>
              </w:rPr>
              <w:t>Installation</w:t>
            </w:r>
          </w:p>
        </w:tc>
        <w:tc>
          <w:tcPr>
            <w:tcW w:w="1980" w:type="dxa"/>
            <w:tcBorders>
              <w:top w:val="double" w:sz="4" w:space="0" w:color="auto"/>
              <w:bottom w:val="double" w:sz="4" w:space="0" w:color="auto"/>
            </w:tcBorders>
          </w:tcPr>
          <w:p w14:paraId="04B8A4D9" w14:textId="77777777" w:rsidR="00A96770" w:rsidRDefault="00367F15">
            <w:pPr>
              <w:jc w:val="center"/>
              <w:rPr>
                <w:b/>
                <w:sz w:val="22"/>
                <w:szCs w:val="20"/>
              </w:rPr>
            </w:pPr>
            <w:r>
              <w:rPr>
                <w:b/>
                <w:sz w:val="22"/>
                <w:szCs w:val="20"/>
              </w:rPr>
              <w:t>Regulatory/</w:t>
            </w:r>
          </w:p>
          <w:p w14:paraId="3A98DDFE" w14:textId="77777777" w:rsidR="00367F15" w:rsidRDefault="00367F15">
            <w:pPr>
              <w:jc w:val="center"/>
              <w:rPr>
                <w:b/>
                <w:sz w:val="22"/>
                <w:szCs w:val="20"/>
              </w:rPr>
            </w:pPr>
            <w:r>
              <w:rPr>
                <w:b/>
                <w:sz w:val="22"/>
                <w:szCs w:val="20"/>
              </w:rPr>
              <w:t>Other</w:t>
            </w:r>
          </w:p>
        </w:tc>
        <w:tc>
          <w:tcPr>
            <w:tcW w:w="1620" w:type="dxa"/>
            <w:vMerge/>
            <w:tcBorders>
              <w:bottom w:val="double" w:sz="4" w:space="0" w:color="auto"/>
            </w:tcBorders>
          </w:tcPr>
          <w:p w14:paraId="158925DA" w14:textId="77777777" w:rsidR="00367F15" w:rsidRDefault="00367F15">
            <w:pPr>
              <w:jc w:val="center"/>
              <w:rPr>
                <w:sz w:val="22"/>
                <w:szCs w:val="20"/>
              </w:rPr>
            </w:pPr>
          </w:p>
        </w:tc>
      </w:tr>
      <w:tr w:rsidR="00367F15" w14:paraId="26ED6F47" w14:textId="77777777">
        <w:tc>
          <w:tcPr>
            <w:tcW w:w="9468" w:type="dxa"/>
            <w:gridSpan w:val="5"/>
            <w:tcBorders>
              <w:top w:val="double" w:sz="4" w:space="0" w:color="auto"/>
              <w:bottom w:val="double" w:sz="4" w:space="0" w:color="auto"/>
            </w:tcBorders>
            <w:vAlign w:val="center"/>
          </w:tcPr>
          <w:p w14:paraId="7E3DE0FE" w14:textId="77777777" w:rsidR="00367F15" w:rsidRDefault="00145083">
            <w:pPr>
              <w:jc w:val="center"/>
              <w:rPr>
                <w:i/>
                <w:sz w:val="22"/>
                <w:szCs w:val="20"/>
              </w:rPr>
            </w:pPr>
            <w:r>
              <w:rPr>
                <w:b/>
                <w:i/>
                <w:sz w:val="22"/>
                <w:szCs w:val="20"/>
              </w:rPr>
              <w:t>Q</w:t>
            </w:r>
            <w:r w:rsidR="002C56CE">
              <w:rPr>
                <w:b/>
                <w:i/>
                <w:sz w:val="22"/>
                <w:szCs w:val="20"/>
              </w:rPr>
              <w:t xml:space="preserve">uality </w:t>
            </w:r>
            <w:r>
              <w:rPr>
                <w:b/>
                <w:i/>
                <w:sz w:val="22"/>
                <w:szCs w:val="20"/>
              </w:rPr>
              <w:t>A</w:t>
            </w:r>
            <w:r w:rsidR="002C56CE">
              <w:rPr>
                <w:b/>
                <w:i/>
                <w:sz w:val="22"/>
                <w:szCs w:val="20"/>
              </w:rPr>
              <w:t xml:space="preserve">ssessment </w:t>
            </w:r>
            <w:r w:rsidR="00367F15">
              <w:rPr>
                <w:b/>
                <w:i/>
                <w:sz w:val="22"/>
                <w:szCs w:val="20"/>
              </w:rPr>
              <w:t>Documents</w:t>
            </w:r>
          </w:p>
        </w:tc>
      </w:tr>
      <w:tr w:rsidR="00367F15" w14:paraId="297B0501" w14:textId="77777777">
        <w:tc>
          <w:tcPr>
            <w:tcW w:w="2808" w:type="dxa"/>
            <w:tcBorders>
              <w:top w:val="double" w:sz="4" w:space="0" w:color="auto"/>
              <w:bottom w:val="single" w:sz="4" w:space="0" w:color="auto"/>
            </w:tcBorders>
          </w:tcPr>
          <w:p w14:paraId="7DD2CC22" w14:textId="77777777" w:rsidR="00367F15" w:rsidRDefault="00367F15">
            <w:pPr>
              <w:rPr>
                <w:sz w:val="22"/>
                <w:szCs w:val="20"/>
              </w:rPr>
            </w:pPr>
            <w:r>
              <w:rPr>
                <w:sz w:val="22"/>
                <w:szCs w:val="20"/>
              </w:rPr>
              <w:t>Project Schedule</w:t>
            </w:r>
          </w:p>
        </w:tc>
        <w:tc>
          <w:tcPr>
            <w:tcW w:w="990" w:type="dxa"/>
            <w:tcBorders>
              <w:top w:val="double" w:sz="4" w:space="0" w:color="auto"/>
              <w:bottom w:val="single" w:sz="4" w:space="0" w:color="auto"/>
            </w:tcBorders>
          </w:tcPr>
          <w:p w14:paraId="1AEE3049" w14:textId="77777777" w:rsidR="00367F15" w:rsidRDefault="00367F15">
            <w:pPr>
              <w:jc w:val="center"/>
              <w:rPr>
                <w:sz w:val="22"/>
                <w:szCs w:val="20"/>
              </w:rPr>
            </w:pPr>
            <w:r>
              <w:rPr>
                <w:sz w:val="22"/>
                <w:szCs w:val="20"/>
              </w:rPr>
              <w:t>1/1</w:t>
            </w:r>
          </w:p>
        </w:tc>
        <w:tc>
          <w:tcPr>
            <w:tcW w:w="2070" w:type="dxa"/>
            <w:tcBorders>
              <w:top w:val="double" w:sz="4" w:space="0" w:color="auto"/>
              <w:bottom w:val="single" w:sz="4" w:space="0" w:color="auto"/>
            </w:tcBorders>
          </w:tcPr>
          <w:p w14:paraId="3EBF24C8" w14:textId="77777777" w:rsidR="00367F15" w:rsidRDefault="00367F15">
            <w:pPr>
              <w:jc w:val="center"/>
              <w:rPr>
                <w:sz w:val="22"/>
                <w:szCs w:val="20"/>
              </w:rPr>
            </w:pPr>
            <w:r>
              <w:rPr>
                <w:sz w:val="22"/>
                <w:szCs w:val="20"/>
              </w:rPr>
              <w:t>0/0</w:t>
            </w:r>
          </w:p>
        </w:tc>
        <w:tc>
          <w:tcPr>
            <w:tcW w:w="1980" w:type="dxa"/>
            <w:tcBorders>
              <w:top w:val="double" w:sz="4" w:space="0" w:color="auto"/>
              <w:bottom w:val="single" w:sz="4" w:space="0" w:color="auto"/>
            </w:tcBorders>
          </w:tcPr>
          <w:p w14:paraId="45F2D257" w14:textId="77777777" w:rsidR="00367F15" w:rsidRDefault="00367F15">
            <w:pPr>
              <w:jc w:val="center"/>
              <w:rPr>
                <w:sz w:val="22"/>
                <w:szCs w:val="20"/>
              </w:rPr>
            </w:pPr>
            <w:r>
              <w:rPr>
                <w:sz w:val="22"/>
                <w:szCs w:val="20"/>
              </w:rPr>
              <w:t>0/0</w:t>
            </w:r>
          </w:p>
        </w:tc>
        <w:tc>
          <w:tcPr>
            <w:tcW w:w="1620" w:type="dxa"/>
            <w:tcBorders>
              <w:top w:val="double" w:sz="4" w:space="0" w:color="auto"/>
              <w:bottom w:val="single" w:sz="4" w:space="0" w:color="auto"/>
            </w:tcBorders>
          </w:tcPr>
          <w:p w14:paraId="0F7C2A9A" w14:textId="77777777" w:rsidR="00367F15" w:rsidRDefault="00367F15">
            <w:pPr>
              <w:rPr>
                <w:sz w:val="22"/>
                <w:szCs w:val="20"/>
              </w:rPr>
            </w:pPr>
            <w:r>
              <w:rPr>
                <w:sz w:val="22"/>
                <w:szCs w:val="20"/>
              </w:rPr>
              <w:t>2 weeks from award</w:t>
            </w:r>
          </w:p>
        </w:tc>
      </w:tr>
      <w:tr w:rsidR="00367F15" w14:paraId="3CB17520" w14:textId="77777777">
        <w:trPr>
          <w:cantSplit/>
        </w:trPr>
        <w:tc>
          <w:tcPr>
            <w:tcW w:w="2808" w:type="dxa"/>
            <w:tcBorders>
              <w:top w:val="single" w:sz="4" w:space="0" w:color="auto"/>
            </w:tcBorders>
          </w:tcPr>
          <w:p w14:paraId="6F7BAD89" w14:textId="77777777" w:rsidR="00367F15" w:rsidRDefault="00367F15">
            <w:pPr>
              <w:rPr>
                <w:sz w:val="22"/>
                <w:szCs w:val="20"/>
              </w:rPr>
            </w:pPr>
            <w:r>
              <w:rPr>
                <w:sz w:val="22"/>
                <w:szCs w:val="20"/>
              </w:rPr>
              <w:t xml:space="preserve">Draft </w:t>
            </w:r>
            <w:r w:rsidR="00B30FAD">
              <w:rPr>
                <w:sz w:val="22"/>
                <w:szCs w:val="20"/>
              </w:rPr>
              <w:t>QASP</w:t>
            </w:r>
            <w:r>
              <w:rPr>
                <w:sz w:val="22"/>
                <w:szCs w:val="20"/>
              </w:rPr>
              <w:t xml:space="preserve"> </w:t>
            </w:r>
          </w:p>
        </w:tc>
        <w:tc>
          <w:tcPr>
            <w:tcW w:w="990" w:type="dxa"/>
            <w:tcBorders>
              <w:top w:val="single" w:sz="4" w:space="0" w:color="auto"/>
            </w:tcBorders>
          </w:tcPr>
          <w:p w14:paraId="76BD471E" w14:textId="77777777" w:rsidR="00367F15" w:rsidRDefault="00367F15">
            <w:pPr>
              <w:jc w:val="center"/>
              <w:rPr>
                <w:sz w:val="22"/>
                <w:szCs w:val="20"/>
              </w:rPr>
            </w:pPr>
            <w:r>
              <w:rPr>
                <w:sz w:val="22"/>
                <w:szCs w:val="20"/>
              </w:rPr>
              <w:t>0/3</w:t>
            </w:r>
          </w:p>
        </w:tc>
        <w:tc>
          <w:tcPr>
            <w:tcW w:w="2070" w:type="dxa"/>
            <w:tcBorders>
              <w:top w:val="single" w:sz="4" w:space="0" w:color="auto"/>
            </w:tcBorders>
          </w:tcPr>
          <w:p w14:paraId="565E4EE5" w14:textId="77777777" w:rsidR="00367F15" w:rsidRDefault="00367F15">
            <w:pPr>
              <w:jc w:val="center"/>
              <w:rPr>
                <w:sz w:val="22"/>
                <w:szCs w:val="20"/>
              </w:rPr>
            </w:pPr>
            <w:r>
              <w:rPr>
                <w:sz w:val="22"/>
                <w:szCs w:val="20"/>
              </w:rPr>
              <w:t>0/0</w:t>
            </w:r>
          </w:p>
        </w:tc>
        <w:tc>
          <w:tcPr>
            <w:tcW w:w="1980" w:type="dxa"/>
            <w:tcBorders>
              <w:top w:val="single" w:sz="4" w:space="0" w:color="auto"/>
            </w:tcBorders>
          </w:tcPr>
          <w:p w14:paraId="7B0590E9" w14:textId="77777777" w:rsidR="00367F15" w:rsidRDefault="00367F15">
            <w:pPr>
              <w:jc w:val="center"/>
              <w:rPr>
                <w:sz w:val="22"/>
                <w:szCs w:val="20"/>
              </w:rPr>
            </w:pPr>
            <w:r>
              <w:rPr>
                <w:sz w:val="22"/>
                <w:szCs w:val="20"/>
              </w:rPr>
              <w:t>0/0</w:t>
            </w:r>
          </w:p>
        </w:tc>
        <w:tc>
          <w:tcPr>
            <w:tcW w:w="1620" w:type="dxa"/>
            <w:tcBorders>
              <w:top w:val="single" w:sz="4" w:space="0" w:color="auto"/>
            </w:tcBorders>
          </w:tcPr>
          <w:p w14:paraId="1F95462A" w14:textId="77777777" w:rsidR="00367F15" w:rsidRDefault="00367F15">
            <w:pPr>
              <w:rPr>
                <w:sz w:val="22"/>
                <w:szCs w:val="20"/>
              </w:rPr>
            </w:pPr>
            <w:r>
              <w:rPr>
                <w:sz w:val="22"/>
                <w:szCs w:val="20"/>
              </w:rPr>
              <w:t>30 days from award</w:t>
            </w:r>
          </w:p>
        </w:tc>
      </w:tr>
      <w:tr w:rsidR="00367F15" w14:paraId="6B8BDF19" w14:textId="77777777">
        <w:tc>
          <w:tcPr>
            <w:tcW w:w="2808" w:type="dxa"/>
          </w:tcPr>
          <w:p w14:paraId="7EE72B7B" w14:textId="77777777" w:rsidR="00367F15" w:rsidRDefault="00367F15">
            <w:pPr>
              <w:rPr>
                <w:sz w:val="22"/>
                <w:szCs w:val="20"/>
              </w:rPr>
            </w:pPr>
            <w:r>
              <w:rPr>
                <w:sz w:val="22"/>
                <w:szCs w:val="20"/>
              </w:rPr>
              <w:t>Gov’t comments</w:t>
            </w:r>
          </w:p>
        </w:tc>
        <w:tc>
          <w:tcPr>
            <w:tcW w:w="990" w:type="dxa"/>
          </w:tcPr>
          <w:p w14:paraId="057C0C3E" w14:textId="77777777" w:rsidR="00367F15" w:rsidRDefault="00256C2D">
            <w:pPr>
              <w:jc w:val="center"/>
              <w:rPr>
                <w:sz w:val="22"/>
                <w:szCs w:val="20"/>
              </w:rPr>
            </w:pPr>
            <w:r>
              <w:rPr>
                <w:sz w:val="22"/>
                <w:szCs w:val="20"/>
              </w:rPr>
              <w:t>?</w:t>
            </w:r>
          </w:p>
        </w:tc>
        <w:tc>
          <w:tcPr>
            <w:tcW w:w="2070" w:type="dxa"/>
          </w:tcPr>
          <w:p w14:paraId="02EE5210" w14:textId="77777777" w:rsidR="00367F15" w:rsidRDefault="00256C2D">
            <w:pPr>
              <w:jc w:val="center"/>
              <w:rPr>
                <w:sz w:val="22"/>
                <w:szCs w:val="20"/>
              </w:rPr>
            </w:pPr>
            <w:r>
              <w:rPr>
                <w:sz w:val="22"/>
                <w:szCs w:val="20"/>
              </w:rPr>
              <w:t>?</w:t>
            </w:r>
          </w:p>
        </w:tc>
        <w:tc>
          <w:tcPr>
            <w:tcW w:w="1980" w:type="dxa"/>
          </w:tcPr>
          <w:p w14:paraId="0BCED162" w14:textId="77777777" w:rsidR="00367F15" w:rsidRDefault="00256C2D">
            <w:pPr>
              <w:jc w:val="center"/>
              <w:rPr>
                <w:sz w:val="22"/>
                <w:szCs w:val="20"/>
              </w:rPr>
            </w:pPr>
            <w:r>
              <w:rPr>
                <w:sz w:val="22"/>
                <w:szCs w:val="20"/>
              </w:rPr>
              <w:t>?</w:t>
            </w:r>
          </w:p>
        </w:tc>
        <w:tc>
          <w:tcPr>
            <w:tcW w:w="1620" w:type="dxa"/>
          </w:tcPr>
          <w:p w14:paraId="18435E78" w14:textId="77777777" w:rsidR="00367F15" w:rsidRDefault="00367F15">
            <w:pPr>
              <w:rPr>
                <w:sz w:val="22"/>
                <w:szCs w:val="20"/>
              </w:rPr>
            </w:pPr>
            <w:r>
              <w:rPr>
                <w:sz w:val="22"/>
                <w:szCs w:val="20"/>
              </w:rPr>
              <w:t>1 week</w:t>
            </w:r>
          </w:p>
        </w:tc>
      </w:tr>
      <w:tr w:rsidR="00367F15" w14:paraId="29710B73" w14:textId="77777777">
        <w:tc>
          <w:tcPr>
            <w:tcW w:w="2808" w:type="dxa"/>
          </w:tcPr>
          <w:p w14:paraId="6FFAB7E7" w14:textId="77777777" w:rsidR="00367F15" w:rsidRDefault="00367F15">
            <w:pPr>
              <w:rPr>
                <w:sz w:val="22"/>
                <w:szCs w:val="20"/>
              </w:rPr>
            </w:pPr>
            <w:r>
              <w:rPr>
                <w:sz w:val="22"/>
                <w:szCs w:val="20"/>
              </w:rPr>
              <w:t>Draft F</w:t>
            </w:r>
            <w:r w:rsidR="00145083">
              <w:rPr>
                <w:sz w:val="22"/>
                <w:szCs w:val="20"/>
              </w:rPr>
              <w:t xml:space="preserve">inal </w:t>
            </w:r>
            <w:r w:rsidR="00B30FAD">
              <w:rPr>
                <w:sz w:val="22"/>
                <w:szCs w:val="20"/>
              </w:rPr>
              <w:t>QASP</w:t>
            </w:r>
          </w:p>
        </w:tc>
        <w:tc>
          <w:tcPr>
            <w:tcW w:w="990" w:type="dxa"/>
          </w:tcPr>
          <w:p w14:paraId="006E1E38" w14:textId="77777777" w:rsidR="00367F15" w:rsidRDefault="00256C2D">
            <w:pPr>
              <w:jc w:val="center"/>
              <w:rPr>
                <w:sz w:val="22"/>
                <w:szCs w:val="20"/>
              </w:rPr>
            </w:pPr>
            <w:r>
              <w:rPr>
                <w:sz w:val="22"/>
                <w:szCs w:val="20"/>
              </w:rPr>
              <w:t>?</w:t>
            </w:r>
          </w:p>
        </w:tc>
        <w:tc>
          <w:tcPr>
            <w:tcW w:w="2070" w:type="dxa"/>
          </w:tcPr>
          <w:p w14:paraId="1B8A0338" w14:textId="77777777" w:rsidR="00367F15" w:rsidRDefault="00256C2D">
            <w:pPr>
              <w:jc w:val="center"/>
              <w:rPr>
                <w:sz w:val="22"/>
                <w:szCs w:val="20"/>
              </w:rPr>
            </w:pPr>
            <w:r>
              <w:rPr>
                <w:sz w:val="22"/>
                <w:szCs w:val="20"/>
              </w:rPr>
              <w:t>?</w:t>
            </w:r>
          </w:p>
        </w:tc>
        <w:tc>
          <w:tcPr>
            <w:tcW w:w="1980" w:type="dxa"/>
          </w:tcPr>
          <w:p w14:paraId="18AA29A7" w14:textId="77777777" w:rsidR="00367F15" w:rsidRDefault="00256C2D">
            <w:pPr>
              <w:jc w:val="center"/>
              <w:rPr>
                <w:sz w:val="22"/>
                <w:szCs w:val="20"/>
              </w:rPr>
            </w:pPr>
            <w:r>
              <w:rPr>
                <w:sz w:val="22"/>
                <w:szCs w:val="20"/>
              </w:rPr>
              <w:t>?</w:t>
            </w:r>
          </w:p>
        </w:tc>
        <w:tc>
          <w:tcPr>
            <w:tcW w:w="1620" w:type="dxa"/>
          </w:tcPr>
          <w:p w14:paraId="530CB463" w14:textId="77777777" w:rsidR="00367F15" w:rsidRDefault="00256C2D">
            <w:pPr>
              <w:rPr>
                <w:sz w:val="22"/>
                <w:szCs w:val="20"/>
              </w:rPr>
            </w:pPr>
            <w:r>
              <w:rPr>
                <w:sz w:val="22"/>
                <w:szCs w:val="20"/>
              </w:rPr>
              <w:t>?</w:t>
            </w:r>
          </w:p>
        </w:tc>
      </w:tr>
      <w:tr w:rsidR="00367F15" w14:paraId="4D8AD4E4" w14:textId="77777777">
        <w:tc>
          <w:tcPr>
            <w:tcW w:w="2808" w:type="dxa"/>
          </w:tcPr>
          <w:p w14:paraId="70D115E3" w14:textId="77777777" w:rsidR="00367F15" w:rsidRDefault="00367F15">
            <w:pPr>
              <w:rPr>
                <w:sz w:val="22"/>
                <w:szCs w:val="20"/>
              </w:rPr>
            </w:pPr>
            <w:r>
              <w:rPr>
                <w:sz w:val="22"/>
                <w:szCs w:val="20"/>
              </w:rPr>
              <w:t>All review comments</w:t>
            </w:r>
          </w:p>
        </w:tc>
        <w:tc>
          <w:tcPr>
            <w:tcW w:w="990" w:type="dxa"/>
          </w:tcPr>
          <w:p w14:paraId="2041A0E0" w14:textId="77777777" w:rsidR="00367F15" w:rsidRDefault="00367F15">
            <w:pPr>
              <w:jc w:val="center"/>
              <w:rPr>
                <w:sz w:val="22"/>
                <w:szCs w:val="20"/>
              </w:rPr>
            </w:pPr>
          </w:p>
        </w:tc>
        <w:tc>
          <w:tcPr>
            <w:tcW w:w="2070" w:type="dxa"/>
          </w:tcPr>
          <w:p w14:paraId="10C56B26" w14:textId="77777777" w:rsidR="00367F15" w:rsidRDefault="00367F15">
            <w:pPr>
              <w:jc w:val="center"/>
              <w:rPr>
                <w:sz w:val="22"/>
                <w:szCs w:val="20"/>
              </w:rPr>
            </w:pPr>
          </w:p>
        </w:tc>
        <w:tc>
          <w:tcPr>
            <w:tcW w:w="1980" w:type="dxa"/>
          </w:tcPr>
          <w:p w14:paraId="00AC4602" w14:textId="77777777" w:rsidR="00367F15" w:rsidRDefault="00367F15">
            <w:pPr>
              <w:jc w:val="center"/>
              <w:rPr>
                <w:sz w:val="22"/>
                <w:szCs w:val="20"/>
              </w:rPr>
            </w:pPr>
          </w:p>
        </w:tc>
        <w:tc>
          <w:tcPr>
            <w:tcW w:w="1620" w:type="dxa"/>
          </w:tcPr>
          <w:p w14:paraId="6C066CDA" w14:textId="77777777" w:rsidR="00367F15" w:rsidRDefault="00367F15">
            <w:pPr>
              <w:rPr>
                <w:sz w:val="22"/>
                <w:szCs w:val="20"/>
              </w:rPr>
            </w:pPr>
          </w:p>
        </w:tc>
      </w:tr>
      <w:tr w:rsidR="00367F15" w14:paraId="66E35AA5" w14:textId="77777777" w:rsidTr="008D4CB8">
        <w:tc>
          <w:tcPr>
            <w:tcW w:w="2808" w:type="dxa"/>
          </w:tcPr>
          <w:p w14:paraId="62161135" w14:textId="77777777" w:rsidR="00367F15" w:rsidRDefault="00367F15">
            <w:pPr>
              <w:rPr>
                <w:sz w:val="22"/>
                <w:szCs w:val="20"/>
              </w:rPr>
            </w:pPr>
            <w:r>
              <w:rPr>
                <w:sz w:val="22"/>
                <w:szCs w:val="20"/>
              </w:rPr>
              <w:t xml:space="preserve">Final </w:t>
            </w:r>
            <w:r w:rsidR="00B30FAD">
              <w:rPr>
                <w:sz w:val="22"/>
                <w:szCs w:val="20"/>
              </w:rPr>
              <w:t>QASP</w:t>
            </w:r>
          </w:p>
        </w:tc>
        <w:tc>
          <w:tcPr>
            <w:tcW w:w="990" w:type="dxa"/>
          </w:tcPr>
          <w:p w14:paraId="039F0B0E" w14:textId="77777777" w:rsidR="00367F15" w:rsidRDefault="00367F15">
            <w:pPr>
              <w:jc w:val="center"/>
              <w:rPr>
                <w:sz w:val="22"/>
                <w:szCs w:val="20"/>
              </w:rPr>
            </w:pPr>
            <w:r>
              <w:rPr>
                <w:sz w:val="22"/>
                <w:szCs w:val="20"/>
              </w:rPr>
              <w:t>1/1</w:t>
            </w:r>
          </w:p>
        </w:tc>
        <w:tc>
          <w:tcPr>
            <w:tcW w:w="2070" w:type="dxa"/>
          </w:tcPr>
          <w:p w14:paraId="0777C1AD" w14:textId="77777777" w:rsidR="00367F15" w:rsidRDefault="00367F15">
            <w:pPr>
              <w:jc w:val="center"/>
              <w:rPr>
                <w:sz w:val="22"/>
                <w:szCs w:val="20"/>
              </w:rPr>
            </w:pPr>
            <w:r>
              <w:rPr>
                <w:sz w:val="22"/>
                <w:szCs w:val="20"/>
              </w:rPr>
              <w:t>1/1</w:t>
            </w:r>
          </w:p>
        </w:tc>
        <w:tc>
          <w:tcPr>
            <w:tcW w:w="1980" w:type="dxa"/>
          </w:tcPr>
          <w:p w14:paraId="184DB60F" w14:textId="77777777" w:rsidR="00367F15" w:rsidRDefault="00367F15">
            <w:pPr>
              <w:jc w:val="center"/>
              <w:rPr>
                <w:sz w:val="22"/>
                <w:szCs w:val="20"/>
              </w:rPr>
            </w:pPr>
            <w:r>
              <w:rPr>
                <w:sz w:val="22"/>
                <w:szCs w:val="20"/>
              </w:rPr>
              <w:t>0/0</w:t>
            </w:r>
          </w:p>
        </w:tc>
        <w:tc>
          <w:tcPr>
            <w:tcW w:w="1620" w:type="dxa"/>
          </w:tcPr>
          <w:p w14:paraId="784E175E" w14:textId="77777777" w:rsidR="00367F15" w:rsidRDefault="00367F15">
            <w:pPr>
              <w:rPr>
                <w:sz w:val="22"/>
                <w:szCs w:val="20"/>
              </w:rPr>
            </w:pPr>
            <w:r>
              <w:rPr>
                <w:sz w:val="22"/>
                <w:szCs w:val="20"/>
              </w:rPr>
              <w:t>1 week</w:t>
            </w:r>
          </w:p>
        </w:tc>
      </w:tr>
      <w:tr w:rsidR="008D4CB8" w14:paraId="7254CB3B" w14:textId="77777777" w:rsidTr="005B231F">
        <w:tc>
          <w:tcPr>
            <w:tcW w:w="2808" w:type="dxa"/>
            <w:tcBorders>
              <w:bottom w:val="single" w:sz="4" w:space="0" w:color="auto"/>
            </w:tcBorders>
          </w:tcPr>
          <w:p w14:paraId="3B19628E" w14:textId="77777777" w:rsidR="008D4CB8" w:rsidRDefault="008D4CB8" w:rsidP="005B231F">
            <w:pPr>
              <w:rPr>
                <w:sz w:val="22"/>
                <w:szCs w:val="20"/>
              </w:rPr>
            </w:pPr>
            <w:r>
              <w:rPr>
                <w:sz w:val="22"/>
                <w:szCs w:val="20"/>
              </w:rPr>
              <w:t>Draft Quality Assessment Summary Report</w:t>
            </w:r>
          </w:p>
        </w:tc>
        <w:tc>
          <w:tcPr>
            <w:tcW w:w="990" w:type="dxa"/>
            <w:tcBorders>
              <w:bottom w:val="single" w:sz="4" w:space="0" w:color="auto"/>
            </w:tcBorders>
          </w:tcPr>
          <w:p w14:paraId="57E6A9AA" w14:textId="77777777" w:rsidR="008D4CB8" w:rsidRDefault="008D4CB8" w:rsidP="005B231F">
            <w:pPr>
              <w:jc w:val="center"/>
              <w:rPr>
                <w:sz w:val="22"/>
                <w:szCs w:val="20"/>
              </w:rPr>
            </w:pPr>
            <w:r>
              <w:rPr>
                <w:sz w:val="22"/>
                <w:szCs w:val="20"/>
              </w:rPr>
              <w:t>1/1</w:t>
            </w:r>
          </w:p>
        </w:tc>
        <w:tc>
          <w:tcPr>
            <w:tcW w:w="2070" w:type="dxa"/>
            <w:tcBorders>
              <w:bottom w:val="single" w:sz="4" w:space="0" w:color="auto"/>
            </w:tcBorders>
          </w:tcPr>
          <w:p w14:paraId="4707D4EB" w14:textId="77777777" w:rsidR="008D4CB8" w:rsidRDefault="008D4CB8" w:rsidP="005B231F">
            <w:pPr>
              <w:jc w:val="center"/>
              <w:rPr>
                <w:sz w:val="22"/>
                <w:szCs w:val="20"/>
              </w:rPr>
            </w:pPr>
            <w:r>
              <w:rPr>
                <w:sz w:val="22"/>
                <w:szCs w:val="20"/>
              </w:rPr>
              <w:t>1/1</w:t>
            </w:r>
          </w:p>
        </w:tc>
        <w:tc>
          <w:tcPr>
            <w:tcW w:w="1980" w:type="dxa"/>
            <w:tcBorders>
              <w:bottom w:val="single" w:sz="4" w:space="0" w:color="auto"/>
            </w:tcBorders>
          </w:tcPr>
          <w:p w14:paraId="1280265F" w14:textId="77777777" w:rsidR="008D4CB8" w:rsidRDefault="008D4CB8" w:rsidP="005B231F">
            <w:pPr>
              <w:jc w:val="center"/>
              <w:rPr>
                <w:sz w:val="22"/>
                <w:szCs w:val="20"/>
              </w:rPr>
            </w:pPr>
            <w:r>
              <w:rPr>
                <w:sz w:val="22"/>
                <w:szCs w:val="20"/>
              </w:rPr>
              <w:t>0/0</w:t>
            </w:r>
          </w:p>
        </w:tc>
        <w:tc>
          <w:tcPr>
            <w:tcW w:w="1620" w:type="dxa"/>
            <w:tcBorders>
              <w:bottom w:val="single" w:sz="4" w:space="0" w:color="auto"/>
            </w:tcBorders>
          </w:tcPr>
          <w:p w14:paraId="594CCCAC" w14:textId="77777777" w:rsidR="008D4CB8" w:rsidRDefault="008D4CB8" w:rsidP="005B231F">
            <w:pPr>
              <w:rPr>
                <w:sz w:val="22"/>
                <w:szCs w:val="20"/>
              </w:rPr>
            </w:pPr>
            <w:r>
              <w:rPr>
                <w:sz w:val="22"/>
                <w:szCs w:val="20"/>
              </w:rPr>
              <w:t>TBD</w:t>
            </w:r>
          </w:p>
        </w:tc>
      </w:tr>
      <w:tr w:rsidR="009352D4" w14:paraId="61708AC1" w14:textId="77777777" w:rsidTr="00370FE8">
        <w:tc>
          <w:tcPr>
            <w:tcW w:w="2808" w:type="dxa"/>
          </w:tcPr>
          <w:p w14:paraId="3A059417" w14:textId="77777777" w:rsidR="009352D4" w:rsidRDefault="009352D4" w:rsidP="00370FE8">
            <w:pPr>
              <w:rPr>
                <w:sz w:val="22"/>
                <w:szCs w:val="20"/>
              </w:rPr>
            </w:pPr>
            <w:r>
              <w:rPr>
                <w:sz w:val="22"/>
                <w:szCs w:val="20"/>
              </w:rPr>
              <w:t>Gov’t comments</w:t>
            </w:r>
          </w:p>
        </w:tc>
        <w:tc>
          <w:tcPr>
            <w:tcW w:w="990" w:type="dxa"/>
          </w:tcPr>
          <w:p w14:paraId="030F015D" w14:textId="77777777" w:rsidR="009352D4" w:rsidRDefault="009352D4" w:rsidP="00370FE8">
            <w:pPr>
              <w:jc w:val="center"/>
              <w:rPr>
                <w:sz w:val="22"/>
                <w:szCs w:val="20"/>
              </w:rPr>
            </w:pPr>
            <w:r>
              <w:rPr>
                <w:sz w:val="22"/>
                <w:szCs w:val="20"/>
              </w:rPr>
              <w:t>?</w:t>
            </w:r>
          </w:p>
        </w:tc>
        <w:tc>
          <w:tcPr>
            <w:tcW w:w="2070" w:type="dxa"/>
          </w:tcPr>
          <w:p w14:paraId="71B3F971" w14:textId="77777777" w:rsidR="009352D4" w:rsidRDefault="009352D4" w:rsidP="00370FE8">
            <w:pPr>
              <w:jc w:val="center"/>
              <w:rPr>
                <w:sz w:val="22"/>
                <w:szCs w:val="20"/>
              </w:rPr>
            </w:pPr>
            <w:r>
              <w:rPr>
                <w:sz w:val="22"/>
                <w:szCs w:val="20"/>
              </w:rPr>
              <w:t>?</w:t>
            </w:r>
          </w:p>
        </w:tc>
        <w:tc>
          <w:tcPr>
            <w:tcW w:w="1980" w:type="dxa"/>
          </w:tcPr>
          <w:p w14:paraId="207547C9" w14:textId="77777777" w:rsidR="009352D4" w:rsidRDefault="009352D4" w:rsidP="00370FE8">
            <w:pPr>
              <w:jc w:val="center"/>
              <w:rPr>
                <w:sz w:val="22"/>
                <w:szCs w:val="20"/>
              </w:rPr>
            </w:pPr>
            <w:r>
              <w:rPr>
                <w:sz w:val="22"/>
                <w:szCs w:val="20"/>
              </w:rPr>
              <w:t>?</w:t>
            </w:r>
          </w:p>
        </w:tc>
        <w:tc>
          <w:tcPr>
            <w:tcW w:w="1620" w:type="dxa"/>
          </w:tcPr>
          <w:p w14:paraId="4E4FAB6E" w14:textId="77777777" w:rsidR="009352D4" w:rsidRDefault="009352D4" w:rsidP="00370FE8">
            <w:pPr>
              <w:rPr>
                <w:sz w:val="22"/>
                <w:szCs w:val="20"/>
              </w:rPr>
            </w:pPr>
            <w:r>
              <w:rPr>
                <w:sz w:val="22"/>
                <w:szCs w:val="20"/>
              </w:rPr>
              <w:t>1 week</w:t>
            </w:r>
          </w:p>
        </w:tc>
      </w:tr>
      <w:tr w:rsidR="009352D4" w14:paraId="77F5ED85" w14:textId="77777777" w:rsidTr="00370FE8">
        <w:tc>
          <w:tcPr>
            <w:tcW w:w="2808" w:type="dxa"/>
            <w:tcBorders>
              <w:bottom w:val="single" w:sz="4" w:space="0" w:color="auto"/>
            </w:tcBorders>
          </w:tcPr>
          <w:p w14:paraId="3587E841" w14:textId="77777777" w:rsidR="009352D4" w:rsidRDefault="009352D4" w:rsidP="00370FE8">
            <w:pPr>
              <w:rPr>
                <w:sz w:val="22"/>
                <w:szCs w:val="20"/>
              </w:rPr>
            </w:pPr>
            <w:r>
              <w:rPr>
                <w:sz w:val="22"/>
                <w:szCs w:val="20"/>
              </w:rPr>
              <w:t>Draft Final Quality Assessment Summary Report</w:t>
            </w:r>
          </w:p>
        </w:tc>
        <w:tc>
          <w:tcPr>
            <w:tcW w:w="990" w:type="dxa"/>
            <w:tcBorders>
              <w:bottom w:val="single" w:sz="4" w:space="0" w:color="auto"/>
            </w:tcBorders>
          </w:tcPr>
          <w:p w14:paraId="39E5CCCC" w14:textId="77777777" w:rsidR="009352D4" w:rsidRDefault="009352D4" w:rsidP="00370FE8">
            <w:pPr>
              <w:jc w:val="center"/>
              <w:rPr>
                <w:sz w:val="22"/>
                <w:szCs w:val="20"/>
              </w:rPr>
            </w:pPr>
            <w:r>
              <w:rPr>
                <w:sz w:val="22"/>
                <w:szCs w:val="20"/>
              </w:rPr>
              <w:t>1/1</w:t>
            </w:r>
          </w:p>
        </w:tc>
        <w:tc>
          <w:tcPr>
            <w:tcW w:w="2070" w:type="dxa"/>
            <w:tcBorders>
              <w:bottom w:val="single" w:sz="4" w:space="0" w:color="auto"/>
            </w:tcBorders>
          </w:tcPr>
          <w:p w14:paraId="3FEE7704" w14:textId="77777777" w:rsidR="009352D4" w:rsidRDefault="009352D4" w:rsidP="00370FE8">
            <w:pPr>
              <w:jc w:val="center"/>
              <w:rPr>
                <w:sz w:val="22"/>
                <w:szCs w:val="20"/>
              </w:rPr>
            </w:pPr>
            <w:r>
              <w:rPr>
                <w:sz w:val="22"/>
                <w:szCs w:val="20"/>
              </w:rPr>
              <w:t>1/1</w:t>
            </w:r>
          </w:p>
        </w:tc>
        <w:tc>
          <w:tcPr>
            <w:tcW w:w="1980" w:type="dxa"/>
            <w:tcBorders>
              <w:bottom w:val="single" w:sz="4" w:space="0" w:color="auto"/>
            </w:tcBorders>
          </w:tcPr>
          <w:p w14:paraId="3A58A42D" w14:textId="77777777" w:rsidR="009352D4" w:rsidRDefault="009352D4" w:rsidP="00370FE8">
            <w:pPr>
              <w:jc w:val="center"/>
              <w:rPr>
                <w:sz w:val="22"/>
                <w:szCs w:val="20"/>
              </w:rPr>
            </w:pPr>
            <w:r>
              <w:rPr>
                <w:sz w:val="22"/>
                <w:szCs w:val="20"/>
              </w:rPr>
              <w:t>0/0</w:t>
            </w:r>
          </w:p>
        </w:tc>
        <w:tc>
          <w:tcPr>
            <w:tcW w:w="1620" w:type="dxa"/>
            <w:tcBorders>
              <w:bottom w:val="single" w:sz="4" w:space="0" w:color="auto"/>
            </w:tcBorders>
          </w:tcPr>
          <w:p w14:paraId="759F3660" w14:textId="77777777" w:rsidR="009352D4" w:rsidRDefault="009352D4" w:rsidP="00370FE8">
            <w:pPr>
              <w:rPr>
                <w:sz w:val="22"/>
                <w:szCs w:val="20"/>
              </w:rPr>
            </w:pPr>
            <w:r>
              <w:rPr>
                <w:sz w:val="22"/>
                <w:szCs w:val="20"/>
              </w:rPr>
              <w:t>TBD</w:t>
            </w:r>
          </w:p>
        </w:tc>
      </w:tr>
      <w:tr w:rsidR="009352D4" w14:paraId="5E62D811" w14:textId="77777777" w:rsidTr="00370FE8">
        <w:tc>
          <w:tcPr>
            <w:tcW w:w="2808" w:type="dxa"/>
          </w:tcPr>
          <w:p w14:paraId="30A5EFD8" w14:textId="77777777" w:rsidR="009352D4" w:rsidRDefault="009352D4" w:rsidP="00370FE8">
            <w:pPr>
              <w:rPr>
                <w:sz w:val="22"/>
                <w:szCs w:val="20"/>
              </w:rPr>
            </w:pPr>
            <w:r>
              <w:rPr>
                <w:sz w:val="22"/>
                <w:szCs w:val="20"/>
              </w:rPr>
              <w:t>All review comments</w:t>
            </w:r>
          </w:p>
        </w:tc>
        <w:tc>
          <w:tcPr>
            <w:tcW w:w="990" w:type="dxa"/>
          </w:tcPr>
          <w:p w14:paraId="68EEF3EE" w14:textId="77777777" w:rsidR="009352D4" w:rsidRDefault="009352D4" w:rsidP="00370FE8">
            <w:pPr>
              <w:jc w:val="center"/>
              <w:rPr>
                <w:sz w:val="22"/>
                <w:szCs w:val="20"/>
              </w:rPr>
            </w:pPr>
          </w:p>
        </w:tc>
        <w:tc>
          <w:tcPr>
            <w:tcW w:w="2070" w:type="dxa"/>
          </w:tcPr>
          <w:p w14:paraId="3210CFB9" w14:textId="77777777" w:rsidR="009352D4" w:rsidRDefault="009352D4" w:rsidP="00370FE8">
            <w:pPr>
              <w:jc w:val="center"/>
              <w:rPr>
                <w:sz w:val="22"/>
                <w:szCs w:val="20"/>
              </w:rPr>
            </w:pPr>
          </w:p>
        </w:tc>
        <w:tc>
          <w:tcPr>
            <w:tcW w:w="1980" w:type="dxa"/>
          </w:tcPr>
          <w:p w14:paraId="49FDB304" w14:textId="77777777" w:rsidR="009352D4" w:rsidRDefault="009352D4" w:rsidP="00370FE8">
            <w:pPr>
              <w:jc w:val="center"/>
              <w:rPr>
                <w:sz w:val="22"/>
                <w:szCs w:val="20"/>
              </w:rPr>
            </w:pPr>
          </w:p>
        </w:tc>
        <w:tc>
          <w:tcPr>
            <w:tcW w:w="1620" w:type="dxa"/>
          </w:tcPr>
          <w:p w14:paraId="24C96CE2" w14:textId="77777777" w:rsidR="009352D4" w:rsidRDefault="009352D4" w:rsidP="00370FE8">
            <w:pPr>
              <w:rPr>
                <w:sz w:val="22"/>
                <w:szCs w:val="20"/>
              </w:rPr>
            </w:pPr>
          </w:p>
        </w:tc>
      </w:tr>
      <w:tr w:rsidR="008D4CB8" w14:paraId="37BE7179" w14:textId="77777777">
        <w:tc>
          <w:tcPr>
            <w:tcW w:w="2808" w:type="dxa"/>
            <w:tcBorders>
              <w:bottom w:val="single" w:sz="4" w:space="0" w:color="auto"/>
            </w:tcBorders>
          </w:tcPr>
          <w:p w14:paraId="1107E656" w14:textId="77777777" w:rsidR="008D4CB8" w:rsidRDefault="008D4CB8">
            <w:pPr>
              <w:rPr>
                <w:sz w:val="22"/>
                <w:szCs w:val="20"/>
              </w:rPr>
            </w:pPr>
            <w:r>
              <w:rPr>
                <w:sz w:val="22"/>
                <w:szCs w:val="20"/>
              </w:rPr>
              <w:t>Final Quality Assessment Summary Report</w:t>
            </w:r>
          </w:p>
        </w:tc>
        <w:tc>
          <w:tcPr>
            <w:tcW w:w="990" w:type="dxa"/>
            <w:tcBorders>
              <w:bottom w:val="single" w:sz="4" w:space="0" w:color="auto"/>
            </w:tcBorders>
          </w:tcPr>
          <w:p w14:paraId="771C22C4" w14:textId="77777777" w:rsidR="008D4CB8" w:rsidRDefault="008D4CB8">
            <w:pPr>
              <w:jc w:val="center"/>
              <w:rPr>
                <w:sz w:val="22"/>
                <w:szCs w:val="20"/>
              </w:rPr>
            </w:pPr>
            <w:r>
              <w:rPr>
                <w:sz w:val="22"/>
                <w:szCs w:val="20"/>
              </w:rPr>
              <w:t>1/1</w:t>
            </w:r>
          </w:p>
        </w:tc>
        <w:tc>
          <w:tcPr>
            <w:tcW w:w="2070" w:type="dxa"/>
            <w:tcBorders>
              <w:bottom w:val="single" w:sz="4" w:space="0" w:color="auto"/>
            </w:tcBorders>
          </w:tcPr>
          <w:p w14:paraId="0D6EBBE2" w14:textId="77777777" w:rsidR="008D4CB8" w:rsidRDefault="008D4CB8">
            <w:pPr>
              <w:jc w:val="center"/>
              <w:rPr>
                <w:sz w:val="22"/>
                <w:szCs w:val="20"/>
              </w:rPr>
            </w:pPr>
            <w:r>
              <w:rPr>
                <w:sz w:val="22"/>
                <w:szCs w:val="20"/>
              </w:rPr>
              <w:t>1/1</w:t>
            </w:r>
          </w:p>
        </w:tc>
        <w:tc>
          <w:tcPr>
            <w:tcW w:w="1980" w:type="dxa"/>
            <w:tcBorders>
              <w:bottom w:val="single" w:sz="4" w:space="0" w:color="auto"/>
            </w:tcBorders>
          </w:tcPr>
          <w:p w14:paraId="6C2A782F" w14:textId="77777777" w:rsidR="008D4CB8" w:rsidRDefault="00C86AB0">
            <w:pPr>
              <w:jc w:val="center"/>
              <w:rPr>
                <w:sz w:val="22"/>
                <w:szCs w:val="20"/>
              </w:rPr>
            </w:pPr>
            <w:r>
              <w:rPr>
                <w:sz w:val="22"/>
                <w:szCs w:val="20"/>
              </w:rPr>
              <w:t>TBD</w:t>
            </w:r>
          </w:p>
        </w:tc>
        <w:tc>
          <w:tcPr>
            <w:tcW w:w="1620" w:type="dxa"/>
            <w:tcBorders>
              <w:bottom w:val="single" w:sz="4" w:space="0" w:color="auto"/>
            </w:tcBorders>
          </w:tcPr>
          <w:p w14:paraId="34518DEC" w14:textId="77777777" w:rsidR="008D4CB8" w:rsidRDefault="008D4CB8">
            <w:pPr>
              <w:rPr>
                <w:sz w:val="22"/>
                <w:szCs w:val="20"/>
              </w:rPr>
            </w:pPr>
            <w:r>
              <w:rPr>
                <w:sz w:val="22"/>
                <w:szCs w:val="20"/>
              </w:rPr>
              <w:t>TBD</w:t>
            </w:r>
          </w:p>
        </w:tc>
      </w:tr>
    </w:tbl>
    <w:p w14:paraId="20140786" w14:textId="77777777" w:rsidR="00367F15" w:rsidRDefault="00367F15">
      <w:pPr>
        <w:rPr>
          <w:sz w:val="22"/>
        </w:rPr>
        <w:sectPr w:rsidR="00367F15">
          <w:headerReference w:type="default" r:id="rId16"/>
          <w:type w:val="continuous"/>
          <w:pgSz w:w="12240" w:h="15840"/>
          <w:pgMar w:top="1440" w:right="1440" w:bottom="1440" w:left="1440" w:header="720" w:footer="720" w:gutter="0"/>
          <w:cols w:space="720"/>
          <w:titlePg/>
          <w:docGrid w:linePitch="360"/>
        </w:sectPr>
      </w:pPr>
    </w:p>
    <w:p w14:paraId="3B716DFB" w14:textId="77777777" w:rsidR="00367F15" w:rsidRDefault="008D4CB8" w:rsidP="00A36BCD">
      <w:pPr>
        <w:pStyle w:val="Heading1"/>
        <w:numPr>
          <w:ilvl w:val="0"/>
          <w:numId w:val="0"/>
        </w:numPr>
        <w:spacing w:after="240"/>
        <w:rPr>
          <w:bCs/>
          <w:iCs w:val="0"/>
          <w:sz w:val="22"/>
        </w:rPr>
      </w:pPr>
      <w:bookmarkStart w:id="46" w:name="_Toc131838660"/>
      <w:r>
        <w:rPr>
          <w:bCs/>
          <w:iCs w:val="0"/>
          <w:sz w:val="22"/>
        </w:rPr>
        <w:lastRenderedPageBreak/>
        <w:t>7</w:t>
      </w:r>
      <w:r w:rsidR="00367F15">
        <w:rPr>
          <w:bCs/>
          <w:iCs w:val="0"/>
          <w:sz w:val="22"/>
        </w:rPr>
        <w:t>.0</w:t>
      </w:r>
      <w:r w:rsidR="0073459B">
        <w:rPr>
          <w:bCs/>
          <w:iCs w:val="0"/>
          <w:sz w:val="22"/>
        </w:rPr>
        <w:tab/>
      </w:r>
      <w:bookmarkStart w:id="47" w:name="_Toc124737737"/>
      <w:r w:rsidR="00367F15">
        <w:rPr>
          <w:bCs/>
          <w:iCs w:val="0"/>
          <w:sz w:val="22"/>
        </w:rPr>
        <w:t>SPECIAL CONDITIONS</w:t>
      </w:r>
      <w:bookmarkEnd w:id="46"/>
      <w:bookmarkEnd w:id="47"/>
    </w:p>
    <w:p w14:paraId="099508E8" w14:textId="77777777" w:rsidR="00367F15" w:rsidRDefault="00367F15" w:rsidP="00FE62CE">
      <w:pPr>
        <w:rPr>
          <w:sz w:val="22"/>
          <w:szCs w:val="22"/>
        </w:rPr>
      </w:pPr>
      <w:r>
        <w:rPr>
          <w:sz w:val="22"/>
          <w:szCs w:val="22"/>
        </w:rPr>
        <w:t xml:space="preserve">The </w:t>
      </w:r>
      <w:r w:rsidR="00B30FAD">
        <w:rPr>
          <w:sz w:val="22"/>
          <w:szCs w:val="22"/>
        </w:rPr>
        <w:t>Quality Assessment Surveillance Team</w:t>
      </w:r>
      <w:r>
        <w:rPr>
          <w:sz w:val="22"/>
          <w:szCs w:val="22"/>
        </w:rPr>
        <w:t xml:space="preserve"> will obtain written approval from the appropriate installation personnel </w:t>
      </w:r>
      <w:r>
        <w:rPr>
          <w:sz w:val="22"/>
          <w:szCs w:val="22"/>
          <w:highlight w:val="yellow"/>
        </w:rPr>
        <w:t>[insert location and phone number]</w:t>
      </w:r>
      <w:r>
        <w:rPr>
          <w:sz w:val="22"/>
          <w:szCs w:val="22"/>
        </w:rPr>
        <w:t xml:space="preserve"> prior to obtaining photographic records, still or motion picture</w:t>
      </w:r>
      <w:r w:rsidR="00471D9C">
        <w:rPr>
          <w:sz w:val="22"/>
          <w:szCs w:val="22"/>
        </w:rPr>
        <w:t>s</w:t>
      </w:r>
      <w:r>
        <w:rPr>
          <w:sz w:val="22"/>
          <w:szCs w:val="22"/>
        </w:rPr>
        <w:t>, and aerial or ground photographs; in accordance with Public Law 18 U.S. Code 795 and applicable Station Regulations.</w:t>
      </w:r>
      <w:r w:rsidR="00CB374B">
        <w:rPr>
          <w:sz w:val="22"/>
          <w:szCs w:val="22"/>
        </w:rPr>
        <w:t xml:space="preserve"> </w:t>
      </w:r>
      <w:r>
        <w:rPr>
          <w:sz w:val="22"/>
          <w:szCs w:val="22"/>
        </w:rPr>
        <w:t>The Government may provide a representative to act in an advisory capacity to prevent unauthorized disclosure of classified information.</w:t>
      </w:r>
    </w:p>
    <w:p w14:paraId="35837423" w14:textId="77777777" w:rsidR="00367F15" w:rsidRDefault="00367F15">
      <w:pPr>
        <w:rPr>
          <w:sz w:val="22"/>
          <w:szCs w:val="22"/>
        </w:rPr>
      </w:pPr>
    </w:p>
    <w:p w14:paraId="0F0B43FA" w14:textId="77777777" w:rsidR="00367F15" w:rsidRDefault="00367F15" w:rsidP="002C56CE">
      <w:pPr>
        <w:rPr>
          <w:sz w:val="22"/>
          <w:szCs w:val="22"/>
        </w:rPr>
      </w:pPr>
      <w:r>
        <w:rPr>
          <w:sz w:val="22"/>
          <w:szCs w:val="22"/>
        </w:rPr>
        <w:t xml:space="preserve">Any oral directions, instructions, explanations, commitments and/or acceptances given by any government employee to the </w:t>
      </w:r>
      <w:r w:rsidR="00B30FAD">
        <w:rPr>
          <w:sz w:val="22"/>
          <w:szCs w:val="22"/>
        </w:rPr>
        <w:t>Quality Assessment Surveillance Team</w:t>
      </w:r>
      <w:r>
        <w:rPr>
          <w:sz w:val="22"/>
          <w:szCs w:val="22"/>
        </w:rPr>
        <w:t xml:space="preserve">, shall not be construed by the </w:t>
      </w:r>
      <w:r w:rsidR="00B30FAD">
        <w:rPr>
          <w:rFonts w:cs="Arial"/>
          <w:sz w:val="22"/>
          <w:szCs w:val="22"/>
        </w:rPr>
        <w:t>Quality Assessment Surveillance Team</w:t>
      </w:r>
      <w:r>
        <w:rPr>
          <w:sz w:val="22"/>
          <w:szCs w:val="22"/>
        </w:rPr>
        <w:t xml:space="preserve"> as a change in scope to this delivery order.</w:t>
      </w:r>
      <w:r w:rsidR="00CB374B">
        <w:rPr>
          <w:sz w:val="22"/>
          <w:szCs w:val="22"/>
        </w:rPr>
        <w:t xml:space="preserve"> </w:t>
      </w:r>
      <w:r>
        <w:rPr>
          <w:sz w:val="22"/>
          <w:szCs w:val="22"/>
        </w:rPr>
        <w:t>Any change in scope of work must be issued to the contractor, in writing, by the Contracting Officer in order to be binding to the government.</w:t>
      </w:r>
    </w:p>
    <w:p w14:paraId="3E3B7874" w14:textId="77777777" w:rsidR="00367F15" w:rsidRDefault="00367F15">
      <w:pPr>
        <w:rPr>
          <w:sz w:val="22"/>
          <w:szCs w:val="22"/>
        </w:rPr>
      </w:pPr>
    </w:p>
    <w:p w14:paraId="0A88E18C" w14:textId="77777777" w:rsidR="00367F15" w:rsidRDefault="005137FB" w:rsidP="005137FB">
      <w:pPr>
        <w:rPr>
          <w:sz w:val="22"/>
          <w:szCs w:val="22"/>
        </w:rPr>
      </w:pPr>
      <w:r>
        <w:rPr>
          <w:sz w:val="22"/>
          <w:szCs w:val="22"/>
        </w:rPr>
        <w:t>The primary POC for all communication with regulatory agencies and stakeholders for the MRP project shall be the RPM or someone specifically designated by the RPM to assume that role</w:t>
      </w:r>
      <w:r w:rsidR="00215639">
        <w:rPr>
          <w:sz w:val="22"/>
          <w:szCs w:val="22"/>
        </w:rPr>
        <w:t xml:space="preserve">. </w:t>
      </w:r>
      <w:r>
        <w:rPr>
          <w:sz w:val="22"/>
          <w:szCs w:val="22"/>
        </w:rPr>
        <w:t xml:space="preserve">In the event that regulatory agencies contact the QA Team for information, the QA team lead will refer them to the RPM. </w:t>
      </w:r>
      <w:r w:rsidR="00367F15">
        <w:rPr>
          <w:sz w:val="22"/>
          <w:szCs w:val="22"/>
        </w:rPr>
        <w:t xml:space="preserve">The </w:t>
      </w:r>
      <w:r w:rsidR="00B30FAD">
        <w:rPr>
          <w:sz w:val="22"/>
          <w:szCs w:val="22"/>
        </w:rPr>
        <w:t>Quality Assessment Surveillance Team</w:t>
      </w:r>
      <w:r w:rsidR="00367F15">
        <w:rPr>
          <w:sz w:val="22"/>
          <w:szCs w:val="22"/>
        </w:rPr>
        <w:t xml:space="preserve"> shall provide copies of all project correspondence to the RPM as well as synopses of all phone conversations with regulators in a timely manner.</w:t>
      </w:r>
      <w:r w:rsidR="00CB374B">
        <w:rPr>
          <w:sz w:val="22"/>
          <w:szCs w:val="22"/>
        </w:rPr>
        <w:t xml:space="preserve"> </w:t>
      </w:r>
      <w:r w:rsidR="00367F15">
        <w:rPr>
          <w:sz w:val="22"/>
          <w:szCs w:val="22"/>
        </w:rPr>
        <w:t>The RPM is to be copied on all electronic correspondence with FEC and Installation/Activity representatives, and others as appropriate and as requested by the RPM.</w:t>
      </w:r>
    </w:p>
    <w:p w14:paraId="40415E73" w14:textId="77777777" w:rsidR="00367F15" w:rsidRDefault="00367F15">
      <w:pPr>
        <w:rPr>
          <w:sz w:val="22"/>
          <w:szCs w:val="22"/>
        </w:rPr>
      </w:pPr>
    </w:p>
    <w:p w14:paraId="26D12A29" w14:textId="77777777" w:rsidR="00367F15" w:rsidRDefault="00367F15" w:rsidP="00FE62CE">
      <w:pPr>
        <w:rPr>
          <w:sz w:val="22"/>
          <w:szCs w:val="22"/>
        </w:rPr>
      </w:pPr>
      <w:r>
        <w:rPr>
          <w:sz w:val="22"/>
          <w:szCs w:val="22"/>
        </w:rPr>
        <w:t xml:space="preserve">The </w:t>
      </w:r>
      <w:r w:rsidR="00B30FAD">
        <w:rPr>
          <w:sz w:val="22"/>
          <w:szCs w:val="22"/>
        </w:rPr>
        <w:t>Quality Assessment Surveillance Team</w:t>
      </w:r>
      <w:r>
        <w:rPr>
          <w:sz w:val="22"/>
          <w:szCs w:val="22"/>
        </w:rPr>
        <w:t xml:space="preserve"> shall organize, furnish, maintain, supervise, and direct a work force, which, within the limitations of the provisions of the contract, is thoroughly capable and qualified to effectively perform the work set forth in this delivery order. The contractor will ensure that personnel have been appropriately trained for the tasks and duties assigned. The contractor will maintain and provide upon request, records of training and qualifications of individuals involved in the project.</w:t>
      </w:r>
    </w:p>
    <w:p w14:paraId="414B2C34" w14:textId="77777777" w:rsidR="00367F15" w:rsidRDefault="00367F15">
      <w:pPr>
        <w:rPr>
          <w:sz w:val="22"/>
          <w:szCs w:val="22"/>
        </w:rPr>
      </w:pPr>
    </w:p>
    <w:p w14:paraId="7BEBA167" w14:textId="77777777" w:rsidR="00367F15" w:rsidRDefault="00367F15" w:rsidP="00EB2DFE">
      <w:pPr>
        <w:rPr>
          <w:sz w:val="22"/>
          <w:szCs w:val="22"/>
        </w:rPr>
      </w:pPr>
      <w:r>
        <w:rPr>
          <w:sz w:val="22"/>
          <w:szCs w:val="22"/>
        </w:rPr>
        <w:t xml:space="preserve">The </w:t>
      </w:r>
      <w:r w:rsidR="00B30FAD">
        <w:rPr>
          <w:sz w:val="22"/>
          <w:szCs w:val="22"/>
        </w:rPr>
        <w:t>Quality Assessment Surveillance Team</w:t>
      </w:r>
      <w:r w:rsidR="00EB2DFE">
        <w:rPr>
          <w:sz w:val="22"/>
          <w:szCs w:val="22"/>
        </w:rPr>
        <w:t>’s</w:t>
      </w:r>
      <w:r>
        <w:rPr>
          <w:sz w:val="22"/>
          <w:szCs w:val="22"/>
        </w:rPr>
        <w:t xml:space="preserve"> employees and subcontractors shall become familiar with and obey installation regulations, including fire, traffic, and security regulations.</w:t>
      </w:r>
      <w:r w:rsidR="00CB374B">
        <w:rPr>
          <w:sz w:val="22"/>
          <w:szCs w:val="22"/>
        </w:rPr>
        <w:t xml:space="preserve"> </w:t>
      </w:r>
      <w:r>
        <w:rPr>
          <w:sz w:val="22"/>
          <w:szCs w:val="22"/>
        </w:rPr>
        <w:t>Contractor personnel employed on the installation shall keep within the limits of the work (and avenues of ingress and egress), and shall not enter restricted areas unless required to do so and are cleared for such entry.</w:t>
      </w:r>
      <w:r w:rsidR="00CB374B">
        <w:rPr>
          <w:sz w:val="22"/>
          <w:szCs w:val="22"/>
        </w:rPr>
        <w:t xml:space="preserve"> </w:t>
      </w:r>
      <w:r>
        <w:rPr>
          <w:sz w:val="22"/>
          <w:szCs w:val="22"/>
        </w:rPr>
        <w:t>The contractor's equipment shall be conspicuously marked for identification.</w:t>
      </w:r>
    </w:p>
    <w:p w14:paraId="199BD672" w14:textId="77777777" w:rsidR="00367F15" w:rsidRDefault="00367F15">
      <w:pPr>
        <w:rPr>
          <w:sz w:val="22"/>
          <w:szCs w:val="22"/>
        </w:rPr>
      </w:pPr>
    </w:p>
    <w:p w14:paraId="0A7E87CB" w14:textId="77777777" w:rsidR="00367F15" w:rsidRDefault="00367F15" w:rsidP="00213D43">
      <w:pPr>
        <w:rPr>
          <w:sz w:val="22"/>
          <w:szCs w:val="22"/>
        </w:rPr>
      </w:pPr>
      <w:r>
        <w:rPr>
          <w:sz w:val="22"/>
          <w:szCs w:val="22"/>
        </w:rPr>
        <w:t>Identification badges and vehicle passes will be furnished without charge; application for and use of passes will be specified by [</w:t>
      </w:r>
      <w:r>
        <w:rPr>
          <w:sz w:val="22"/>
          <w:szCs w:val="22"/>
          <w:highlight w:val="yellow"/>
        </w:rPr>
        <w:t>insert Installation/Activity</w:t>
      </w:r>
      <w:r>
        <w:rPr>
          <w:sz w:val="22"/>
          <w:szCs w:val="22"/>
        </w:rPr>
        <w:t>] Installation Security when issued.</w:t>
      </w:r>
      <w:r w:rsidR="00CB374B">
        <w:rPr>
          <w:sz w:val="22"/>
          <w:szCs w:val="22"/>
        </w:rPr>
        <w:t xml:space="preserve"> </w:t>
      </w:r>
      <w:r w:rsidR="00D966F9">
        <w:rPr>
          <w:sz w:val="22"/>
          <w:szCs w:val="22"/>
        </w:rPr>
        <w:t>The contractor shall i</w:t>
      </w:r>
      <w:r>
        <w:rPr>
          <w:sz w:val="22"/>
          <w:szCs w:val="22"/>
        </w:rPr>
        <w:t xml:space="preserve">mmediately report lost or stolen passes to </w:t>
      </w:r>
      <w:r w:rsidR="00D966F9">
        <w:rPr>
          <w:sz w:val="22"/>
          <w:szCs w:val="22"/>
        </w:rPr>
        <w:t xml:space="preserve">the </w:t>
      </w:r>
      <w:r>
        <w:rPr>
          <w:sz w:val="22"/>
          <w:szCs w:val="22"/>
        </w:rPr>
        <w:t>[</w:t>
      </w:r>
      <w:r>
        <w:rPr>
          <w:sz w:val="22"/>
          <w:szCs w:val="22"/>
          <w:highlight w:val="yellow"/>
        </w:rPr>
        <w:t>insert Installation/Activity</w:t>
      </w:r>
      <w:r>
        <w:rPr>
          <w:sz w:val="22"/>
          <w:szCs w:val="22"/>
        </w:rPr>
        <w:t>] Instal</w:t>
      </w:r>
      <w:r w:rsidR="00D966F9">
        <w:rPr>
          <w:sz w:val="22"/>
          <w:szCs w:val="22"/>
        </w:rPr>
        <w:t>lation Security and</w:t>
      </w:r>
      <w:r>
        <w:rPr>
          <w:sz w:val="22"/>
          <w:szCs w:val="22"/>
        </w:rPr>
        <w:t xml:space="preserve"> to the </w:t>
      </w:r>
      <w:r w:rsidR="00471D9C">
        <w:rPr>
          <w:sz w:val="22"/>
          <w:szCs w:val="22"/>
        </w:rPr>
        <w:t>Contract Specialist (</w:t>
      </w:r>
      <w:r>
        <w:rPr>
          <w:sz w:val="22"/>
          <w:szCs w:val="22"/>
        </w:rPr>
        <w:t>CS</w:t>
      </w:r>
      <w:r w:rsidR="00471D9C">
        <w:rPr>
          <w:sz w:val="22"/>
          <w:szCs w:val="22"/>
        </w:rPr>
        <w:t>)</w:t>
      </w:r>
      <w:r>
        <w:rPr>
          <w:sz w:val="22"/>
          <w:szCs w:val="22"/>
        </w:rPr>
        <w:t xml:space="preserve"> and RPM.</w:t>
      </w:r>
      <w:r w:rsidR="00CB374B">
        <w:rPr>
          <w:sz w:val="22"/>
          <w:szCs w:val="22"/>
        </w:rPr>
        <w:t xml:space="preserve"> </w:t>
      </w:r>
      <w:r>
        <w:rPr>
          <w:sz w:val="22"/>
          <w:szCs w:val="22"/>
        </w:rPr>
        <w:t xml:space="preserve">Issuance </w:t>
      </w:r>
      <w:r w:rsidR="00A96770">
        <w:rPr>
          <w:sz w:val="22"/>
          <w:szCs w:val="22"/>
        </w:rPr>
        <w:t>will</w:t>
      </w:r>
      <w:r>
        <w:rPr>
          <w:sz w:val="22"/>
          <w:szCs w:val="22"/>
        </w:rPr>
        <w:t xml:space="preserve"> be coordinated through the RPM.</w:t>
      </w:r>
    </w:p>
    <w:p w14:paraId="332C28F3" w14:textId="77777777" w:rsidR="00367F15" w:rsidRDefault="00E12664" w:rsidP="00A36BCD">
      <w:pPr>
        <w:pStyle w:val="Heading1"/>
        <w:numPr>
          <w:ilvl w:val="0"/>
          <w:numId w:val="0"/>
        </w:numPr>
        <w:spacing w:after="240"/>
        <w:rPr>
          <w:bCs/>
          <w:iCs w:val="0"/>
          <w:sz w:val="22"/>
        </w:rPr>
      </w:pPr>
      <w:bookmarkStart w:id="48" w:name="_Toc124737738"/>
      <w:bookmarkStart w:id="49" w:name="_Toc131838661"/>
      <w:r>
        <w:rPr>
          <w:bCs/>
          <w:iCs w:val="0"/>
          <w:sz w:val="22"/>
        </w:rPr>
        <w:t>8</w:t>
      </w:r>
      <w:r w:rsidR="00367F15">
        <w:rPr>
          <w:bCs/>
          <w:iCs w:val="0"/>
          <w:sz w:val="22"/>
        </w:rPr>
        <w:t>.0</w:t>
      </w:r>
      <w:r w:rsidR="0073459B">
        <w:rPr>
          <w:bCs/>
          <w:iCs w:val="0"/>
          <w:sz w:val="22"/>
        </w:rPr>
        <w:tab/>
      </w:r>
      <w:r w:rsidR="00367F15">
        <w:rPr>
          <w:bCs/>
          <w:iCs w:val="0"/>
          <w:sz w:val="22"/>
        </w:rPr>
        <w:t>REFERENCES</w:t>
      </w:r>
      <w:bookmarkEnd w:id="48"/>
      <w:bookmarkEnd w:id="49"/>
    </w:p>
    <w:p w14:paraId="402BC094" w14:textId="77777777" w:rsidR="00367F15" w:rsidRDefault="00367F15" w:rsidP="0091163A">
      <w:pPr>
        <w:rPr>
          <w:sz w:val="22"/>
          <w:szCs w:val="22"/>
        </w:rPr>
      </w:pPr>
      <w:r>
        <w:rPr>
          <w:sz w:val="22"/>
          <w:szCs w:val="22"/>
          <w:u w:val="single"/>
        </w:rPr>
        <w:t>References</w:t>
      </w:r>
      <w:r>
        <w:rPr>
          <w:sz w:val="22"/>
          <w:szCs w:val="22"/>
        </w:rPr>
        <w:t xml:space="preserve">: </w:t>
      </w:r>
      <w:r>
        <w:rPr>
          <w:sz w:val="22"/>
          <w:szCs w:val="22"/>
          <w:highlight w:val="yellow"/>
        </w:rPr>
        <w:t>(RPM to determine all that are applicable and add site specific references</w:t>
      </w:r>
      <w:r w:rsidR="0091163A">
        <w:rPr>
          <w:sz w:val="22"/>
          <w:szCs w:val="22"/>
          <w:highlight w:val="yellow"/>
        </w:rPr>
        <w:t>.</w:t>
      </w:r>
      <w:r w:rsidR="00CB374B">
        <w:rPr>
          <w:sz w:val="22"/>
          <w:szCs w:val="22"/>
          <w:highlight w:val="yellow"/>
        </w:rPr>
        <w:t xml:space="preserve"> </w:t>
      </w:r>
      <w:r w:rsidR="0091163A">
        <w:rPr>
          <w:sz w:val="22"/>
          <w:szCs w:val="22"/>
          <w:highlight w:val="yellow"/>
        </w:rPr>
        <w:t>The RPM should also</w:t>
      </w:r>
      <w:r w:rsidR="00A96770">
        <w:rPr>
          <w:sz w:val="22"/>
          <w:szCs w:val="22"/>
          <w:highlight w:val="yellow"/>
        </w:rPr>
        <w:t xml:space="preserve"> update </w:t>
      </w:r>
      <w:r w:rsidR="0091163A">
        <w:rPr>
          <w:sz w:val="22"/>
          <w:szCs w:val="22"/>
          <w:highlight w:val="yellow"/>
        </w:rPr>
        <w:t xml:space="preserve">the list to include </w:t>
      </w:r>
      <w:r w:rsidR="00A96770">
        <w:rPr>
          <w:sz w:val="22"/>
          <w:szCs w:val="22"/>
          <w:highlight w:val="yellow"/>
        </w:rPr>
        <w:t>the most recent issuance</w:t>
      </w:r>
      <w:r w:rsidR="0091163A">
        <w:rPr>
          <w:sz w:val="22"/>
          <w:szCs w:val="22"/>
          <w:highlight w:val="yellow"/>
        </w:rPr>
        <w:t xml:space="preserve"> of any document or instruction</w:t>
      </w:r>
      <w:r>
        <w:rPr>
          <w:sz w:val="22"/>
          <w:szCs w:val="22"/>
          <w:highlight w:val="yellow"/>
        </w:rPr>
        <w:t>)</w:t>
      </w:r>
    </w:p>
    <w:p w14:paraId="6987C07C" w14:textId="77777777" w:rsidR="00367F15" w:rsidRDefault="00367F15">
      <w:pPr>
        <w:rPr>
          <w:sz w:val="22"/>
          <w:szCs w:val="22"/>
        </w:rPr>
      </w:pPr>
    </w:p>
    <w:p w14:paraId="17F04345" w14:textId="77777777" w:rsidR="00367F15" w:rsidRDefault="00367F15">
      <w:pPr>
        <w:numPr>
          <w:ilvl w:val="0"/>
          <w:numId w:val="6"/>
        </w:numPr>
        <w:rPr>
          <w:sz w:val="22"/>
          <w:szCs w:val="22"/>
        </w:rPr>
      </w:pPr>
      <w:r>
        <w:rPr>
          <w:b/>
          <w:bCs/>
          <w:sz w:val="22"/>
          <w:szCs w:val="22"/>
        </w:rPr>
        <w:lastRenderedPageBreak/>
        <w:t>NAVSEA OP-5</w:t>
      </w:r>
      <w:r>
        <w:rPr>
          <w:sz w:val="22"/>
          <w:szCs w:val="22"/>
        </w:rPr>
        <w:t>, Vol. 1, Seventh Revision, “Ammunition and Explosives Ashore Safety Regulations for Handling, Storing, Production, Renovation and Shipping”.</w:t>
      </w:r>
    </w:p>
    <w:p w14:paraId="775168F5" w14:textId="77777777" w:rsidR="00367F15" w:rsidRDefault="00625CE3" w:rsidP="00622BEC">
      <w:pPr>
        <w:numPr>
          <w:ilvl w:val="0"/>
          <w:numId w:val="6"/>
        </w:numPr>
        <w:rPr>
          <w:sz w:val="22"/>
          <w:szCs w:val="22"/>
        </w:rPr>
      </w:pPr>
      <w:r w:rsidRPr="00777877">
        <w:rPr>
          <w:b/>
          <w:bCs/>
          <w:sz w:val="22"/>
          <w:szCs w:val="22"/>
          <w:highlight w:val="yellow"/>
        </w:rPr>
        <w:t>NOSSAINST</w:t>
      </w:r>
      <w:r w:rsidR="00367F15" w:rsidRPr="00777877">
        <w:rPr>
          <w:b/>
          <w:bCs/>
          <w:sz w:val="22"/>
          <w:szCs w:val="22"/>
          <w:highlight w:val="yellow"/>
        </w:rPr>
        <w:t xml:space="preserve"> </w:t>
      </w:r>
      <w:r w:rsidR="00215639" w:rsidRPr="00777877">
        <w:rPr>
          <w:b/>
          <w:bCs/>
          <w:sz w:val="22"/>
          <w:szCs w:val="22"/>
          <w:highlight w:val="yellow"/>
        </w:rPr>
        <w:t>8020.15(series)</w:t>
      </w:r>
      <w:r w:rsidR="00367F15">
        <w:rPr>
          <w:sz w:val="22"/>
          <w:szCs w:val="22"/>
        </w:rPr>
        <w:t>, “</w:t>
      </w:r>
      <w:r w:rsidR="00622BEC">
        <w:rPr>
          <w:sz w:val="22"/>
          <w:szCs w:val="22"/>
        </w:rPr>
        <w:t>Explosives Safety Review, Oversight and Verification of Munitions Responses</w:t>
      </w:r>
      <w:r w:rsidR="00367F15">
        <w:rPr>
          <w:sz w:val="22"/>
          <w:szCs w:val="22"/>
        </w:rPr>
        <w:t>”</w:t>
      </w:r>
    </w:p>
    <w:p w14:paraId="0934765E" w14:textId="77777777" w:rsidR="00C070FB" w:rsidRDefault="00367F15" w:rsidP="00213D43">
      <w:pPr>
        <w:numPr>
          <w:ilvl w:val="0"/>
          <w:numId w:val="6"/>
        </w:numPr>
        <w:rPr>
          <w:sz w:val="22"/>
          <w:szCs w:val="22"/>
        </w:rPr>
      </w:pPr>
      <w:r>
        <w:rPr>
          <w:sz w:val="22"/>
          <w:szCs w:val="22"/>
        </w:rPr>
        <w:t>OPNAV INSTRUCTION 8020.15</w:t>
      </w:r>
      <w:r w:rsidR="00272082">
        <w:rPr>
          <w:sz w:val="22"/>
          <w:szCs w:val="22"/>
        </w:rPr>
        <w:t>A</w:t>
      </w:r>
      <w:r>
        <w:rPr>
          <w:sz w:val="22"/>
          <w:szCs w:val="22"/>
        </w:rPr>
        <w:t>/MCO 8020.13</w:t>
      </w:r>
      <w:r w:rsidR="00272082">
        <w:rPr>
          <w:sz w:val="22"/>
          <w:szCs w:val="22"/>
        </w:rPr>
        <w:t>A</w:t>
      </w:r>
      <w:r>
        <w:rPr>
          <w:sz w:val="22"/>
          <w:szCs w:val="22"/>
        </w:rPr>
        <w:t xml:space="preserve">, “Explosives Safety Review, Oversight, And Verification of </w:t>
      </w:r>
      <w:r w:rsidR="00272082">
        <w:rPr>
          <w:sz w:val="22"/>
          <w:szCs w:val="22"/>
        </w:rPr>
        <w:t xml:space="preserve">Munitions </w:t>
      </w:r>
      <w:r>
        <w:rPr>
          <w:sz w:val="22"/>
          <w:szCs w:val="22"/>
        </w:rPr>
        <w:t>Response</w:t>
      </w:r>
      <w:r w:rsidR="00272082">
        <w:rPr>
          <w:sz w:val="22"/>
          <w:szCs w:val="22"/>
        </w:rPr>
        <w:t>s</w:t>
      </w:r>
      <w:r>
        <w:rPr>
          <w:sz w:val="22"/>
          <w:szCs w:val="22"/>
        </w:rPr>
        <w:t>”</w:t>
      </w:r>
    </w:p>
    <w:p w14:paraId="3CADB543" w14:textId="77777777" w:rsidR="00367F15" w:rsidRDefault="00272082" w:rsidP="00C070FB">
      <w:pPr>
        <w:ind w:left="720" w:firstLine="360"/>
        <w:rPr>
          <w:sz w:val="22"/>
          <w:szCs w:val="22"/>
        </w:rPr>
      </w:pPr>
      <w:r>
        <w:rPr>
          <w:sz w:val="22"/>
          <w:szCs w:val="22"/>
        </w:rPr>
        <w:t>(Feb 2008</w:t>
      </w:r>
      <w:r w:rsidR="00367F15">
        <w:rPr>
          <w:sz w:val="22"/>
          <w:szCs w:val="22"/>
        </w:rPr>
        <w:t>)</w:t>
      </w:r>
    </w:p>
    <w:p w14:paraId="6F0F9F42" w14:textId="77777777" w:rsidR="00367F15" w:rsidRDefault="00367F15">
      <w:pPr>
        <w:numPr>
          <w:ilvl w:val="0"/>
          <w:numId w:val="6"/>
        </w:numPr>
        <w:rPr>
          <w:sz w:val="22"/>
          <w:szCs w:val="22"/>
        </w:rPr>
      </w:pPr>
      <w:r>
        <w:rPr>
          <w:sz w:val="22"/>
          <w:szCs w:val="22"/>
        </w:rPr>
        <w:t xml:space="preserve">DDESB Technical Paper Number 18, dated </w:t>
      </w:r>
      <w:r w:rsidR="00B50B5D">
        <w:rPr>
          <w:sz w:val="22"/>
          <w:szCs w:val="22"/>
        </w:rPr>
        <w:t>July 2015</w:t>
      </w:r>
    </w:p>
    <w:p w14:paraId="455D9199" w14:textId="77777777" w:rsidR="00367F15" w:rsidRDefault="00367F15" w:rsidP="00601A3A">
      <w:pPr>
        <w:numPr>
          <w:ilvl w:val="0"/>
          <w:numId w:val="6"/>
        </w:numPr>
        <w:rPr>
          <w:sz w:val="22"/>
          <w:szCs w:val="22"/>
        </w:rPr>
      </w:pPr>
      <w:r>
        <w:rPr>
          <w:sz w:val="22"/>
          <w:szCs w:val="22"/>
        </w:rPr>
        <w:t>Marine Corps Order  8020.10, “</w:t>
      </w:r>
      <w:r w:rsidR="00601A3A" w:rsidRPr="00601A3A">
        <w:rPr>
          <w:sz w:val="22"/>
          <w:szCs w:val="22"/>
        </w:rPr>
        <w:t>M</w:t>
      </w:r>
      <w:r w:rsidR="00601A3A">
        <w:rPr>
          <w:sz w:val="22"/>
          <w:szCs w:val="22"/>
        </w:rPr>
        <w:t>arine</w:t>
      </w:r>
      <w:r w:rsidR="00601A3A" w:rsidRPr="00601A3A">
        <w:rPr>
          <w:sz w:val="22"/>
          <w:szCs w:val="22"/>
        </w:rPr>
        <w:t xml:space="preserve"> C</w:t>
      </w:r>
      <w:r w:rsidR="00601A3A">
        <w:rPr>
          <w:sz w:val="22"/>
          <w:szCs w:val="22"/>
        </w:rPr>
        <w:t>orps</w:t>
      </w:r>
      <w:r w:rsidR="00601A3A" w:rsidRPr="00601A3A">
        <w:rPr>
          <w:sz w:val="22"/>
          <w:szCs w:val="22"/>
        </w:rPr>
        <w:t xml:space="preserve"> E</w:t>
      </w:r>
      <w:r w:rsidR="00601A3A">
        <w:rPr>
          <w:sz w:val="22"/>
          <w:szCs w:val="22"/>
        </w:rPr>
        <w:t>xplosives</w:t>
      </w:r>
      <w:r w:rsidR="00601A3A" w:rsidRPr="00601A3A">
        <w:rPr>
          <w:sz w:val="22"/>
          <w:szCs w:val="22"/>
        </w:rPr>
        <w:t xml:space="preserve"> S</w:t>
      </w:r>
      <w:r w:rsidR="00601A3A">
        <w:rPr>
          <w:sz w:val="22"/>
          <w:szCs w:val="22"/>
        </w:rPr>
        <w:t>afety</w:t>
      </w:r>
      <w:r w:rsidR="00601A3A" w:rsidRPr="00601A3A">
        <w:rPr>
          <w:sz w:val="22"/>
          <w:szCs w:val="22"/>
        </w:rPr>
        <w:t xml:space="preserve"> M</w:t>
      </w:r>
      <w:r w:rsidR="00601A3A">
        <w:rPr>
          <w:sz w:val="22"/>
          <w:szCs w:val="22"/>
        </w:rPr>
        <w:t>anagement</w:t>
      </w:r>
      <w:r w:rsidR="00601A3A" w:rsidRPr="00601A3A">
        <w:rPr>
          <w:sz w:val="22"/>
          <w:szCs w:val="22"/>
        </w:rPr>
        <w:t xml:space="preserve"> P</w:t>
      </w:r>
      <w:r w:rsidR="00601A3A">
        <w:rPr>
          <w:sz w:val="22"/>
          <w:szCs w:val="22"/>
        </w:rPr>
        <w:t>rogram</w:t>
      </w:r>
      <w:r>
        <w:rPr>
          <w:sz w:val="22"/>
          <w:szCs w:val="22"/>
        </w:rPr>
        <w:t>” (for work perform</w:t>
      </w:r>
      <w:r w:rsidR="00471D9C">
        <w:rPr>
          <w:sz w:val="22"/>
          <w:szCs w:val="22"/>
        </w:rPr>
        <w:t>ed</w:t>
      </w:r>
      <w:r>
        <w:rPr>
          <w:sz w:val="22"/>
          <w:szCs w:val="22"/>
        </w:rPr>
        <w:t xml:space="preserve"> at USMC installations)</w:t>
      </w:r>
    </w:p>
    <w:p w14:paraId="31A786B4" w14:textId="77777777" w:rsidR="00782FC5" w:rsidRDefault="00013501">
      <w:pPr>
        <w:numPr>
          <w:ilvl w:val="0"/>
          <w:numId w:val="6"/>
        </w:numPr>
        <w:rPr>
          <w:sz w:val="22"/>
          <w:szCs w:val="22"/>
        </w:rPr>
      </w:pPr>
      <w:r>
        <w:rPr>
          <w:sz w:val="22"/>
          <w:szCs w:val="22"/>
        </w:rPr>
        <w:t>Quality Assessment Spreadsheet</w:t>
      </w:r>
    </w:p>
    <w:p w14:paraId="02E7855B" w14:textId="77777777" w:rsidR="00367F15" w:rsidRPr="00782FC5" w:rsidRDefault="00832F58">
      <w:pPr>
        <w:numPr>
          <w:ilvl w:val="0"/>
          <w:numId w:val="6"/>
        </w:numPr>
        <w:rPr>
          <w:sz w:val="22"/>
          <w:szCs w:val="22"/>
          <w:highlight w:val="yellow"/>
        </w:rPr>
      </w:pPr>
      <w:r>
        <w:rPr>
          <w:sz w:val="22"/>
          <w:szCs w:val="22"/>
          <w:highlight w:val="yellow"/>
        </w:rPr>
        <w:t>Project Q</w:t>
      </w:r>
      <w:r w:rsidR="00013501">
        <w:rPr>
          <w:sz w:val="22"/>
          <w:szCs w:val="22"/>
          <w:highlight w:val="yellow"/>
        </w:rPr>
        <w:t>APP</w:t>
      </w:r>
    </w:p>
    <w:p w14:paraId="06F39EFF" w14:textId="77777777" w:rsidR="0091163A" w:rsidRDefault="00CA3A5C">
      <w:pPr>
        <w:numPr>
          <w:ilvl w:val="0"/>
          <w:numId w:val="6"/>
        </w:numPr>
        <w:rPr>
          <w:sz w:val="22"/>
          <w:szCs w:val="22"/>
        </w:rPr>
      </w:pPr>
      <w:r>
        <w:rPr>
          <w:sz w:val="22"/>
          <w:szCs w:val="22"/>
        </w:rPr>
        <w:t xml:space="preserve">Department of the </w:t>
      </w:r>
      <w:r w:rsidR="0091163A">
        <w:rPr>
          <w:sz w:val="22"/>
          <w:szCs w:val="22"/>
        </w:rPr>
        <w:t xml:space="preserve">Navy Environmental Restoration </w:t>
      </w:r>
      <w:r>
        <w:rPr>
          <w:sz w:val="22"/>
          <w:szCs w:val="22"/>
        </w:rPr>
        <w:t xml:space="preserve">Program </w:t>
      </w:r>
      <w:r w:rsidR="0091163A">
        <w:rPr>
          <w:sz w:val="22"/>
          <w:szCs w:val="22"/>
        </w:rPr>
        <w:t>Manual, August 2006</w:t>
      </w:r>
    </w:p>
    <w:p w14:paraId="4B275330" w14:textId="77777777" w:rsidR="00367F15" w:rsidRDefault="00367F15">
      <w:pPr>
        <w:numPr>
          <w:ilvl w:val="0"/>
          <w:numId w:val="6"/>
        </w:numPr>
        <w:rPr>
          <w:sz w:val="22"/>
          <w:szCs w:val="22"/>
        </w:rPr>
      </w:pPr>
      <w:r>
        <w:rPr>
          <w:sz w:val="22"/>
          <w:szCs w:val="22"/>
        </w:rPr>
        <w:t>Federal Regulation 29 CFR 1910.120, Hazardous Waste Operations and Emergency Response (HAZWOPER)</w:t>
      </w:r>
    </w:p>
    <w:p w14:paraId="3EAF2BE6" w14:textId="77777777" w:rsidR="00367F15" w:rsidRPr="008F44B7" w:rsidRDefault="00367F15" w:rsidP="008F44B7">
      <w:pPr>
        <w:numPr>
          <w:ilvl w:val="0"/>
          <w:numId w:val="6"/>
        </w:numPr>
        <w:rPr>
          <w:sz w:val="22"/>
          <w:szCs w:val="22"/>
          <w:highlight w:val="yellow"/>
        </w:rPr>
      </w:pPr>
      <w:r w:rsidRPr="008F44B7">
        <w:rPr>
          <w:sz w:val="22"/>
          <w:szCs w:val="22"/>
          <w:highlight w:val="yellow"/>
        </w:rPr>
        <w:t>PA</w:t>
      </w:r>
      <w:r w:rsidR="00B30471" w:rsidRPr="008F44B7">
        <w:rPr>
          <w:sz w:val="22"/>
          <w:szCs w:val="22"/>
          <w:highlight w:val="yellow"/>
        </w:rPr>
        <w:t>/SI</w:t>
      </w:r>
      <w:r w:rsidR="00D247B5" w:rsidRPr="008F44B7">
        <w:rPr>
          <w:sz w:val="22"/>
          <w:szCs w:val="22"/>
          <w:highlight w:val="yellow"/>
        </w:rPr>
        <w:t xml:space="preserve">, RI/FS </w:t>
      </w:r>
      <w:r w:rsidRPr="008F44B7">
        <w:rPr>
          <w:sz w:val="22"/>
          <w:szCs w:val="22"/>
          <w:highlight w:val="yellow"/>
        </w:rPr>
        <w:t>report</w:t>
      </w:r>
      <w:r w:rsidR="008F44B7" w:rsidRPr="008F44B7">
        <w:rPr>
          <w:sz w:val="22"/>
          <w:szCs w:val="22"/>
          <w:highlight w:val="yellow"/>
        </w:rPr>
        <w:t xml:space="preserve">, </w:t>
      </w:r>
      <w:r w:rsidRPr="008F44B7">
        <w:rPr>
          <w:sz w:val="22"/>
          <w:szCs w:val="22"/>
          <w:highlight w:val="yellow"/>
        </w:rPr>
        <w:t>Archives Search Report</w:t>
      </w:r>
      <w:r w:rsidR="008F44B7" w:rsidRPr="008F44B7">
        <w:rPr>
          <w:sz w:val="22"/>
          <w:szCs w:val="22"/>
          <w:highlight w:val="yellow"/>
        </w:rPr>
        <w:t xml:space="preserve"> and other MRP reports related to the site</w:t>
      </w:r>
    </w:p>
    <w:p w14:paraId="6133EE72" w14:textId="77777777" w:rsidR="00622BEC" w:rsidRPr="00622BEC" w:rsidRDefault="00622BEC">
      <w:pPr>
        <w:numPr>
          <w:ilvl w:val="0"/>
          <w:numId w:val="6"/>
        </w:numPr>
        <w:rPr>
          <w:sz w:val="22"/>
          <w:szCs w:val="22"/>
          <w:highlight w:val="yellow"/>
        </w:rPr>
      </w:pPr>
      <w:r w:rsidRPr="00622BEC">
        <w:rPr>
          <w:sz w:val="22"/>
          <w:szCs w:val="22"/>
          <w:highlight w:val="yellow"/>
        </w:rPr>
        <w:t>PA/SI, RI/FS workplan(s) and ESS(s)</w:t>
      </w:r>
    </w:p>
    <w:p w14:paraId="204F67BA" w14:textId="77777777" w:rsidR="00367F15" w:rsidRDefault="00367F15">
      <w:pPr>
        <w:numPr>
          <w:ilvl w:val="0"/>
          <w:numId w:val="6"/>
        </w:numPr>
        <w:rPr>
          <w:sz w:val="22"/>
          <w:szCs w:val="22"/>
        </w:rPr>
      </w:pPr>
      <w:r>
        <w:rPr>
          <w:sz w:val="22"/>
          <w:szCs w:val="22"/>
          <w:highlight w:val="yellow"/>
        </w:rPr>
        <w:t>Installation Master Plan</w:t>
      </w:r>
    </w:p>
    <w:p w14:paraId="214B1C05" w14:textId="77777777" w:rsidR="00367F15" w:rsidRDefault="00367F15">
      <w:pPr>
        <w:numPr>
          <w:ilvl w:val="0"/>
          <w:numId w:val="6"/>
        </w:numPr>
        <w:rPr>
          <w:sz w:val="22"/>
          <w:szCs w:val="22"/>
        </w:rPr>
      </w:pPr>
      <w:r>
        <w:rPr>
          <w:sz w:val="22"/>
          <w:szCs w:val="22"/>
        </w:rPr>
        <w:t>IRP Initial Assessment Study/Preliminary Assessment</w:t>
      </w:r>
      <w:r w:rsidR="00992098">
        <w:rPr>
          <w:sz w:val="22"/>
          <w:szCs w:val="22"/>
        </w:rPr>
        <w:t>/Site Inspection</w:t>
      </w:r>
      <w:r>
        <w:rPr>
          <w:sz w:val="22"/>
          <w:szCs w:val="22"/>
        </w:rPr>
        <w:t xml:space="preserve"> and other IRP reports related to the site </w:t>
      </w:r>
    </w:p>
    <w:p w14:paraId="597EB04D" w14:textId="77777777" w:rsidR="00367F15" w:rsidRDefault="00367F15">
      <w:pPr>
        <w:numPr>
          <w:ilvl w:val="0"/>
          <w:numId w:val="6"/>
        </w:numPr>
        <w:rPr>
          <w:sz w:val="22"/>
          <w:szCs w:val="22"/>
        </w:rPr>
      </w:pPr>
      <w:r>
        <w:rPr>
          <w:sz w:val="22"/>
          <w:szCs w:val="22"/>
        </w:rPr>
        <w:t xml:space="preserve">Environmental Baseline Survey </w:t>
      </w:r>
      <w:r w:rsidR="009156FD">
        <w:rPr>
          <w:sz w:val="22"/>
          <w:szCs w:val="22"/>
        </w:rPr>
        <w:t>or Environmental Condition of Property</w:t>
      </w:r>
    </w:p>
    <w:p w14:paraId="6C3E548F" w14:textId="77777777" w:rsidR="00367F15" w:rsidRDefault="00367F15">
      <w:pPr>
        <w:numPr>
          <w:ilvl w:val="0"/>
          <w:numId w:val="6"/>
        </w:numPr>
        <w:rPr>
          <w:sz w:val="22"/>
          <w:szCs w:val="22"/>
        </w:rPr>
      </w:pPr>
      <w:r>
        <w:rPr>
          <w:sz w:val="22"/>
          <w:szCs w:val="22"/>
        </w:rPr>
        <w:t xml:space="preserve">Integrated Natural Resources Management Plan </w:t>
      </w:r>
    </w:p>
    <w:p w14:paraId="2E3EE2F1" w14:textId="77777777" w:rsidR="00367F15" w:rsidRDefault="00B87611" w:rsidP="00B87611">
      <w:pPr>
        <w:numPr>
          <w:ilvl w:val="0"/>
          <w:numId w:val="6"/>
        </w:numPr>
        <w:rPr>
          <w:sz w:val="22"/>
          <w:szCs w:val="22"/>
        </w:rPr>
      </w:pPr>
      <w:r>
        <w:rPr>
          <w:sz w:val="22"/>
          <w:szCs w:val="22"/>
        </w:rPr>
        <w:t xml:space="preserve">DoDD </w:t>
      </w:r>
      <w:r w:rsidR="00367F15">
        <w:rPr>
          <w:sz w:val="22"/>
          <w:szCs w:val="22"/>
        </w:rPr>
        <w:t>4715.11</w:t>
      </w:r>
      <w:r w:rsidR="001367DB">
        <w:rPr>
          <w:sz w:val="22"/>
          <w:szCs w:val="22"/>
        </w:rPr>
        <w:t>E</w:t>
      </w:r>
      <w:r w:rsidR="00367F15">
        <w:rPr>
          <w:sz w:val="22"/>
          <w:szCs w:val="22"/>
        </w:rPr>
        <w:t xml:space="preserve">, </w:t>
      </w:r>
      <w:r w:rsidR="001367DB">
        <w:rPr>
          <w:sz w:val="22"/>
          <w:szCs w:val="22"/>
        </w:rPr>
        <w:t>Environment</w:t>
      </w:r>
      <w:r w:rsidR="001367DB" w:rsidRPr="001367DB">
        <w:rPr>
          <w:sz w:val="22"/>
          <w:szCs w:val="22"/>
        </w:rPr>
        <w:t xml:space="preserve">, </w:t>
      </w:r>
      <w:r w:rsidR="001367DB">
        <w:rPr>
          <w:sz w:val="22"/>
          <w:szCs w:val="22"/>
        </w:rPr>
        <w:t>Safety</w:t>
      </w:r>
      <w:r w:rsidR="001367DB" w:rsidRPr="001367DB">
        <w:rPr>
          <w:sz w:val="22"/>
          <w:szCs w:val="22"/>
        </w:rPr>
        <w:t xml:space="preserve">, </w:t>
      </w:r>
      <w:r w:rsidR="001367DB">
        <w:rPr>
          <w:sz w:val="22"/>
          <w:szCs w:val="22"/>
        </w:rPr>
        <w:t>and</w:t>
      </w:r>
      <w:r w:rsidR="001367DB" w:rsidRPr="001367DB">
        <w:rPr>
          <w:sz w:val="22"/>
          <w:szCs w:val="22"/>
        </w:rPr>
        <w:t xml:space="preserve"> O</w:t>
      </w:r>
      <w:r w:rsidR="001367DB">
        <w:rPr>
          <w:sz w:val="22"/>
          <w:szCs w:val="22"/>
        </w:rPr>
        <w:t>ccupational</w:t>
      </w:r>
      <w:r w:rsidR="001367DB" w:rsidRPr="001367DB">
        <w:rPr>
          <w:sz w:val="22"/>
          <w:szCs w:val="22"/>
        </w:rPr>
        <w:t xml:space="preserve"> H</w:t>
      </w:r>
      <w:r w:rsidR="001367DB">
        <w:rPr>
          <w:sz w:val="22"/>
          <w:szCs w:val="22"/>
        </w:rPr>
        <w:t>ealth</w:t>
      </w:r>
      <w:r w:rsidR="001367DB" w:rsidRPr="001367DB">
        <w:rPr>
          <w:sz w:val="22"/>
          <w:szCs w:val="22"/>
        </w:rPr>
        <w:t xml:space="preserve"> (ESOH)</w:t>
      </w:r>
      <w:r w:rsidR="00367F15">
        <w:rPr>
          <w:sz w:val="22"/>
          <w:szCs w:val="22"/>
        </w:rPr>
        <w:t xml:space="preserve"> </w:t>
      </w:r>
      <w:r w:rsidR="001367DB">
        <w:rPr>
          <w:sz w:val="22"/>
          <w:szCs w:val="22"/>
        </w:rPr>
        <w:t>(March, 2005</w:t>
      </w:r>
      <w:r w:rsidR="00367F15">
        <w:rPr>
          <w:sz w:val="22"/>
          <w:szCs w:val="22"/>
        </w:rPr>
        <w:t>)</w:t>
      </w:r>
    </w:p>
    <w:p w14:paraId="3D950E18" w14:textId="77777777" w:rsidR="00367F15" w:rsidRDefault="00367F15">
      <w:pPr>
        <w:numPr>
          <w:ilvl w:val="0"/>
          <w:numId w:val="6"/>
        </w:numPr>
        <w:rPr>
          <w:sz w:val="22"/>
          <w:szCs w:val="22"/>
        </w:rPr>
      </w:pPr>
      <w:r>
        <w:rPr>
          <w:sz w:val="22"/>
          <w:szCs w:val="22"/>
        </w:rPr>
        <w:t>Handbook on the Management of Munitions Response Actions, USEPA (</w:t>
      </w:r>
      <w:r w:rsidR="00C3127E">
        <w:rPr>
          <w:sz w:val="22"/>
          <w:szCs w:val="22"/>
        </w:rPr>
        <w:t xml:space="preserve">Draft Final </w:t>
      </w:r>
      <w:r>
        <w:rPr>
          <w:sz w:val="22"/>
          <w:szCs w:val="22"/>
        </w:rPr>
        <w:t>May 2005)</w:t>
      </w:r>
    </w:p>
    <w:p w14:paraId="1A4A80B1" w14:textId="77777777" w:rsidR="00367F15" w:rsidRDefault="00367F15" w:rsidP="00B87611">
      <w:pPr>
        <w:numPr>
          <w:ilvl w:val="0"/>
          <w:numId w:val="6"/>
        </w:numPr>
        <w:rPr>
          <w:sz w:val="22"/>
          <w:szCs w:val="22"/>
        </w:rPr>
      </w:pPr>
      <w:r>
        <w:rPr>
          <w:sz w:val="22"/>
          <w:szCs w:val="22"/>
        </w:rPr>
        <w:t>Comprehensive Environmental Response, Compensation and Liability Act of 1980 (CERCLA Section 120 (h) 42 U.S.C. Section 9620) and as amended by SARA of 1986</w:t>
      </w:r>
    </w:p>
    <w:p w14:paraId="3737D533" w14:textId="77777777" w:rsidR="00367F15" w:rsidRDefault="00367F15">
      <w:pPr>
        <w:numPr>
          <w:ilvl w:val="0"/>
          <w:numId w:val="6"/>
        </w:numPr>
        <w:rPr>
          <w:sz w:val="22"/>
          <w:szCs w:val="22"/>
        </w:rPr>
      </w:pPr>
      <w:r>
        <w:rPr>
          <w:sz w:val="22"/>
          <w:szCs w:val="22"/>
        </w:rPr>
        <w:t>Community Environmental Response Facilitation Act (CERFA), Public Law 102-426 (Oct 19, 1992)</w:t>
      </w:r>
    </w:p>
    <w:p w14:paraId="73FAE9A1" w14:textId="77777777" w:rsidR="00367F15" w:rsidRDefault="00367F15">
      <w:pPr>
        <w:numPr>
          <w:ilvl w:val="0"/>
          <w:numId w:val="6"/>
        </w:numPr>
        <w:rPr>
          <w:sz w:val="22"/>
          <w:szCs w:val="22"/>
        </w:rPr>
      </w:pPr>
      <w:r>
        <w:rPr>
          <w:sz w:val="22"/>
          <w:szCs w:val="22"/>
        </w:rPr>
        <w:t>The National Oil and Hazardous Substances Pollution Contingency Plan (NCP), Part 300, Chapter 40, CFR</w:t>
      </w:r>
    </w:p>
    <w:p w14:paraId="7BE1B919" w14:textId="77777777" w:rsidR="006377C8" w:rsidRDefault="00AB1997" w:rsidP="006377C8">
      <w:pPr>
        <w:numPr>
          <w:ilvl w:val="0"/>
          <w:numId w:val="6"/>
        </w:numPr>
        <w:rPr>
          <w:sz w:val="22"/>
          <w:szCs w:val="22"/>
        </w:rPr>
      </w:pPr>
      <w:r w:rsidRPr="00AB1997">
        <w:rPr>
          <w:sz w:val="22"/>
          <w:szCs w:val="22"/>
        </w:rPr>
        <w:t>USEPA Uniform Federal Policy for Quality Assurance Project Plans Manual, March 2005</w:t>
      </w:r>
    </w:p>
    <w:p w14:paraId="1D86FEC7" w14:textId="77777777" w:rsidR="00855BC0" w:rsidRPr="008770CF" w:rsidRDefault="00855BC0" w:rsidP="00855BC0">
      <w:pPr>
        <w:numPr>
          <w:ilvl w:val="0"/>
          <w:numId w:val="6"/>
        </w:numPr>
        <w:rPr>
          <w:sz w:val="22"/>
          <w:szCs w:val="22"/>
        </w:rPr>
      </w:pPr>
      <w:r w:rsidRPr="008770CF">
        <w:rPr>
          <w:sz w:val="22"/>
          <w:szCs w:val="22"/>
        </w:rPr>
        <w:t>Uniform Federal Policy for Quality Assurance Project Plans Advanced Geophysical Classification for Munitions Response March 2016</w:t>
      </w:r>
    </w:p>
    <w:p w14:paraId="5EE8D429" w14:textId="77777777" w:rsidR="00426BFD" w:rsidRDefault="00426BFD" w:rsidP="006377C8">
      <w:pPr>
        <w:numPr>
          <w:ilvl w:val="0"/>
          <w:numId w:val="6"/>
        </w:numPr>
        <w:rPr>
          <w:sz w:val="22"/>
          <w:szCs w:val="22"/>
        </w:rPr>
      </w:pPr>
      <w:r>
        <w:rPr>
          <w:sz w:val="22"/>
          <w:szCs w:val="22"/>
        </w:rPr>
        <w:t>Visual Sample Plan</w:t>
      </w:r>
    </w:p>
    <w:p w14:paraId="252007C1" w14:textId="77777777" w:rsidR="00367F15" w:rsidRDefault="00367F15">
      <w:pPr>
        <w:rPr>
          <w:sz w:val="22"/>
          <w:szCs w:val="22"/>
        </w:rPr>
      </w:pPr>
    </w:p>
    <w:p w14:paraId="58D64F4D" w14:textId="77777777" w:rsidR="00367F15" w:rsidRDefault="00367F15" w:rsidP="00EB0B1C">
      <w:pPr>
        <w:rPr>
          <w:sz w:val="22"/>
          <w:szCs w:val="22"/>
        </w:rPr>
      </w:pPr>
      <w:r>
        <w:rPr>
          <w:sz w:val="22"/>
          <w:szCs w:val="22"/>
        </w:rPr>
        <w:t>The Navy will provide an installation map of the subject property.</w:t>
      </w:r>
    </w:p>
    <w:p w14:paraId="30AD3529" w14:textId="77777777" w:rsidR="00367F15" w:rsidRDefault="00E12664">
      <w:pPr>
        <w:pStyle w:val="Heading1"/>
        <w:numPr>
          <w:ilvl w:val="0"/>
          <w:numId w:val="0"/>
        </w:numPr>
        <w:spacing w:after="240"/>
        <w:rPr>
          <w:bCs/>
          <w:iCs w:val="0"/>
          <w:sz w:val="22"/>
        </w:rPr>
      </w:pPr>
      <w:bookmarkStart w:id="50" w:name="_Toc124737739"/>
      <w:bookmarkStart w:id="51" w:name="_Toc131838662"/>
      <w:r>
        <w:rPr>
          <w:bCs/>
          <w:iCs w:val="0"/>
          <w:sz w:val="22"/>
        </w:rPr>
        <w:t>9</w:t>
      </w:r>
      <w:r w:rsidR="00367F15">
        <w:rPr>
          <w:bCs/>
          <w:iCs w:val="0"/>
          <w:sz w:val="22"/>
        </w:rPr>
        <w:t>.0</w:t>
      </w:r>
      <w:r w:rsidR="0073459B">
        <w:rPr>
          <w:bCs/>
          <w:iCs w:val="0"/>
          <w:sz w:val="22"/>
        </w:rPr>
        <w:tab/>
      </w:r>
      <w:r w:rsidR="00367F15">
        <w:rPr>
          <w:bCs/>
          <w:iCs w:val="0"/>
          <w:sz w:val="22"/>
        </w:rPr>
        <w:t>DEPARTMENT OF THE NAVY POINTS OF CONTACT</w:t>
      </w:r>
      <w:bookmarkEnd w:id="50"/>
      <w:bookmarkEnd w:id="51"/>
    </w:p>
    <w:p w14:paraId="7FDD26DB" w14:textId="77777777" w:rsidR="00367F15" w:rsidRDefault="00367F15">
      <w:pPr>
        <w:keepNext/>
        <w:tabs>
          <w:tab w:val="left" w:pos="-720"/>
        </w:tabs>
        <w:rPr>
          <w:sz w:val="22"/>
          <w:szCs w:val="22"/>
        </w:rPr>
      </w:pPr>
      <w:r>
        <w:rPr>
          <w:b/>
          <w:sz w:val="22"/>
          <w:szCs w:val="22"/>
        </w:rPr>
        <w:t>Remedial Project Manager (RPM)</w:t>
      </w:r>
      <w:r>
        <w:rPr>
          <w:sz w:val="22"/>
          <w:szCs w:val="22"/>
        </w:rPr>
        <w:t>:</w:t>
      </w:r>
    </w:p>
    <w:p w14:paraId="62288BE7" w14:textId="77777777" w:rsidR="00367F15" w:rsidRDefault="00367F15">
      <w:pPr>
        <w:pStyle w:val="Document1"/>
        <w:keepNext w:val="0"/>
        <w:keepLines w:val="0"/>
        <w:suppressAutoHyphens w:val="0"/>
        <w:rPr>
          <w:rFonts w:ascii="Arial" w:hAnsi="Arial" w:cs="Arial"/>
          <w:sz w:val="22"/>
          <w:szCs w:val="22"/>
        </w:rPr>
      </w:pPr>
      <w:r>
        <w:rPr>
          <w:rFonts w:ascii="Arial" w:hAnsi="Arial" w:cs="Arial"/>
          <w:sz w:val="22"/>
          <w:szCs w:val="22"/>
        </w:rPr>
        <w:tab/>
        <w:t xml:space="preserve">Name: </w:t>
      </w:r>
      <w:r>
        <w:rPr>
          <w:rFonts w:ascii="Arial" w:hAnsi="Arial" w:cs="Arial"/>
          <w:sz w:val="22"/>
          <w:szCs w:val="22"/>
        </w:rPr>
        <w:tab/>
      </w:r>
    </w:p>
    <w:p w14:paraId="488C0FEF" w14:textId="77777777" w:rsidR="00367F15" w:rsidRDefault="00367F15">
      <w:pPr>
        <w:tabs>
          <w:tab w:val="left" w:pos="-720"/>
        </w:tabs>
        <w:jc w:val="both"/>
        <w:rPr>
          <w:sz w:val="22"/>
          <w:szCs w:val="22"/>
        </w:rPr>
      </w:pPr>
      <w:r>
        <w:rPr>
          <w:sz w:val="22"/>
          <w:szCs w:val="22"/>
        </w:rPr>
        <w:tab/>
        <w:t xml:space="preserve">Address: </w:t>
      </w:r>
      <w:r>
        <w:rPr>
          <w:sz w:val="22"/>
          <w:szCs w:val="22"/>
        </w:rPr>
        <w:tab/>
      </w:r>
    </w:p>
    <w:p w14:paraId="404C16B2" w14:textId="77777777" w:rsidR="00367F15" w:rsidRDefault="00367F15">
      <w:pPr>
        <w:tabs>
          <w:tab w:val="left" w:pos="-720"/>
        </w:tabs>
        <w:jc w:val="both"/>
        <w:rPr>
          <w:sz w:val="22"/>
          <w:szCs w:val="22"/>
        </w:rPr>
      </w:pPr>
      <w:r>
        <w:rPr>
          <w:sz w:val="22"/>
          <w:szCs w:val="22"/>
        </w:rPr>
        <w:tab/>
        <w:t xml:space="preserve">Phone: </w:t>
      </w:r>
      <w:r>
        <w:rPr>
          <w:sz w:val="22"/>
          <w:szCs w:val="22"/>
        </w:rPr>
        <w:tab/>
      </w:r>
    </w:p>
    <w:p w14:paraId="420F8075" w14:textId="77777777" w:rsidR="00367F15" w:rsidRDefault="00367F15">
      <w:pPr>
        <w:tabs>
          <w:tab w:val="left" w:pos="-720"/>
        </w:tabs>
        <w:jc w:val="both"/>
        <w:rPr>
          <w:sz w:val="22"/>
          <w:szCs w:val="22"/>
        </w:rPr>
      </w:pPr>
      <w:r>
        <w:rPr>
          <w:sz w:val="22"/>
          <w:szCs w:val="22"/>
        </w:rPr>
        <w:tab/>
        <w:t xml:space="preserve">Fax: </w:t>
      </w:r>
      <w:r>
        <w:rPr>
          <w:sz w:val="22"/>
          <w:szCs w:val="22"/>
        </w:rPr>
        <w:tab/>
      </w:r>
      <w:r>
        <w:rPr>
          <w:sz w:val="22"/>
          <w:szCs w:val="22"/>
        </w:rPr>
        <w:tab/>
      </w:r>
    </w:p>
    <w:p w14:paraId="67BFE184" w14:textId="77777777" w:rsidR="00367F15" w:rsidRDefault="00367F15">
      <w:pPr>
        <w:tabs>
          <w:tab w:val="left" w:pos="-720"/>
        </w:tabs>
        <w:jc w:val="both"/>
        <w:rPr>
          <w:sz w:val="22"/>
          <w:szCs w:val="22"/>
        </w:rPr>
      </w:pPr>
      <w:r>
        <w:rPr>
          <w:sz w:val="22"/>
          <w:szCs w:val="22"/>
        </w:rPr>
        <w:lastRenderedPageBreak/>
        <w:tab/>
        <w:t xml:space="preserve">Email: </w:t>
      </w:r>
      <w:r>
        <w:rPr>
          <w:sz w:val="22"/>
          <w:szCs w:val="22"/>
        </w:rPr>
        <w:tab/>
      </w:r>
    </w:p>
    <w:p w14:paraId="473B7D10" w14:textId="77777777" w:rsidR="00622BEC" w:rsidRDefault="00622BEC" w:rsidP="00622BEC">
      <w:pPr>
        <w:keepNext/>
        <w:tabs>
          <w:tab w:val="left" w:pos="-720"/>
        </w:tabs>
        <w:rPr>
          <w:b/>
          <w:sz w:val="22"/>
          <w:szCs w:val="22"/>
        </w:rPr>
      </w:pPr>
    </w:p>
    <w:p w14:paraId="5039AF2B" w14:textId="77777777" w:rsidR="00622BEC" w:rsidRDefault="00622BEC" w:rsidP="00622BEC">
      <w:pPr>
        <w:keepNext/>
        <w:tabs>
          <w:tab w:val="left" w:pos="-720"/>
        </w:tabs>
        <w:rPr>
          <w:sz w:val="22"/>
          <w:szCs w:val="22"/>
        </w:rPr>
      </w:pPr>
      <w:r>
        <w:rPr>
          <w:b/>
          <w:sz w:val="22"/>
          <w:szCs w:val="22"/>
        </w:rPr>
        <w:t>Navy Technical Representative (NTR)</w:t>
      </w:r>
      <w:r>
        <w:rPr>
          <w:sz w:val="22"/>
          <w:szCs w:val="22"/>
        </w:rPr>
        <w:t>:</w:t>
      </w:r>
    </w:p>
    <w:p w14:paraId="5001F516" w14:textId="77777777" w:rsidR="00622BEC" w:rsidRDefault="00622BEC" w:rsidP="00622BEC">
      <w:pPr>
        <w:pStyle w:val="Document1"/>
        <w:keepNext w:val="0"/>
        <w:keepLines w:val="0"/>
        <w:suppressAutoHyphens w:val="0"/>
        <w:rPr>
          <w:rFonts w:ascii="Arial" w:hAnsi="Arial" w:cs="Arial"/>
          <w:sz w:val="22"/>
          <w:szCs w:val="22"/>
        </w:rPr>
      </w:pPr>
      <w:r>
        <w:rPr>
          <w:rFonts w:ascii="Arial" w:hAnsi="Arial" w:cs="Arial"/>
          <w:sz w:val="22"/>
          <w:szCs w:val="22"/>
        </w:rPr>
        <w:tab/>
        <w:t xml:space="preserve">Name: </w:t>
      </w:r>
      <w:r>
        <w:rPr>
          <w:rFonts w:ascii="Arial" w:hAnsi="Arial" w:cs="Arial"/>
          <w:sz w:val="22"/>
          <w:szCs w:val="22"/>
        </w:rPr>
        <w:tab/>
      </w:r>
    </w:p>
    <w:p w14:paraId="76243F7B" w14:textId="77777777" w:rsidR="00622BEC" w:rsidRDefault="00622BEC" w:rsidP="00622BEC">
      <w:pPr>
        <w:tabs>
          <w:tab w:val="left" w:pos="-720"/>
        </w:tabs>
        <w:jc w:val="both"/>
        <w:rPr>
          <w:sz w:val="22"/>
          <w:szCs w:val="22"/>
        </w:rPr>
      </w:pPr>
      <w:r>
        <w:rPr>
          <w:sz w:val="22"/>
          <w:szCs w:val="22"/>
        </w:rPr>
        <w:tab/>
        <w:t xml:space="preserve">Address: </w:t>
      </w:r>
      <w:r>
        <w:rPr>
          <w:sz w:val="22"/>
          <w:szCs w:val="22"/>
        </w:rPr>
        <w:tab/>
      </w:r>
    </w:p>
    <w:p w14:paraId="67A44080" w14:textId="77777777" w:rsidR="00622BEC" w:rsidRDefault="00622BEC" w:rsidP="00622BEC">
      <w:pPr>
        <w:tabs>
          <w:tab w:val="left" w:pos="-720"/>
        </w:tabs>
        <w:jc w:val="both"/>
        <w:rPr>
          <w:sz w:val="22"/>
          <w:szCs w:val="22"/>
        </w:rPr>
      </w:pPr>
      <w:r>
        <w:rPr>
          <w:sz w:val="22"/>
          <w:szCs w:val="22"/>
        </w:rPr>
        <w:tab/>
        <w:t xml:space="preserve">Phone: </w:t>
      </w:r>
      <w:r>
        <w:rPr>
          <w:sz w:val="22"/>
          <w:szCs w:val="22"/>
        </w:rPr>
        <w:tab/>
      </w:r>
    </w:p>
    <w:p w14:paraId="234B6138" w14:textId="77777777" w:rsidR="00622BEC" w:rsidRDefault="00622BEC" w:rsidP="00622BEC">
      <w:pPr>
        <w:tabs>
          <w:tab w:val="left" w:pos="-720"/>
        </w:tabs>
        <w:jc w:val="both"/>
        <w:rPr>
          <w:sz w:val="22"/>
          <w:szCs w:val="22"/>
        </w:rPr>
      </w:pPr>
      <w:r>
        <w:rPr>
          <w:sz w:val="22"/>
          <w:szCs w:val="22"/>
        </w:rPr>
        <w:tab/>
        <w:t xml:space="preserve">Fax: </w:t>
      </w:r>
      <w:r>
        <w:rPr>
          <w:sz w:val="22"/>
          <w:szCs w:val="22"/>
        </w:rPr>
        <w:tab/>
      </w:r>
      <w:r>
        <w:rPr>
          <w:sz w:val="22"/>
          <w:szCs w:val="22"/>
        </w:rPr>
        <w:tab/>
      </w:r>
    </w:p>
    <w:p w14:paraId="1DDD5858" w14:textId="77777777" w:rsidR="00622BEC" w:rsidRDefault="00622BEC" w:rsidP="00622BEC">
      <w:pPr>
        <w:tabs>
          <w:tab w:val="left" w:pos="-720"/>
        </w:tabs>
        <w:jc w:val="both"/>
        <w:rPr>
          <w:sz w:val="22"/>
          <w:szCs w:val="22"/>
        </w:rPr>
      </w:pPr>
      <w:r>
        <w:rPr>
          <w:sz w:val="22"/>
          <w:szCs w:val="22"/>
        </w:rPr>
        <w:tab/>
        <w:t xml:space="preserve">Email: </w:t>
      </w:r>
      <w:r>
        <w:rPr>
          <w:sz w:val="22"/>
          <w:szCs w:val="22"/>
        </w:rPr>
        <w:tab/>
      </w:r>
    </w:p>
    <w:p w14:paraId="4F92E7E2" w14:textId="77777777" w:rsidR="00367F15" w:rsidRDefault="00367F15">
      <w:pPr>
        <w:tabs>
          <w:tab w:val="left" w:pos="-720"/>
        </w:tabs>
        <w:jc w:val="both"/>
        <w:rPr>
          <w:b/>
          <w:sz w:val="22"/>
          <w:szCs w:val="22"/>
        </w:rPr>
      </w:pPr>
    </w:p>
    <w:p w14:paraId="51D6A09E" w14:textId="77777777" w:rsidR="00367F15" w:rsidRDefault="00367F15">
      <w:pPr>
        <w:tabs>
          <w:tab w:val="left" w:pos="-720"/>
        </w:tabs>
        <w:jc w:val="both"/>
        <w:rPr>
          <w:sz w:val="22"/>
          <w:szCs w:val="22"/>
        </w:rPr>
      </w:pPr>
      <w:r>
        <w:rPr>
          <w:b/>
          <w:sz w:val="22"/>
          <w:szCs w:val="22"/>
        </w:rPr>
        <w:t>Contract Specialist (CS)</w:t>
      </w:r>
      <w:r>
        <w:rPr>
          <w:sz w:val="22"/>
          <w:szCs w:val="22"/>
        </w:rPr>
        <w:t>:</w:t>
      </w:r>
    </w:p>
    <w:p w14:paraId="31DCAD3C" w14:textId="77777777" w:rsidR="00367F15" w:rsidRDefault="00367F15">
      <w:pPr>
        <w:tabs>
          <w:tab w:val="left" w:pos="-720"/>
        </w:tabs>
        <w:jc w:val="both"/>
        <w:rPr>
          <w:sz w:val="22"/>
          <w:szCs w:val="22"/>
        </w:rPr>
      </w:pPr>
      <w:r>
        <w:rPr>
          <w:sz w:val="22"/>
          <w:szCs w:val="22"/>
        </w:rPr>
        <w:tab/>
        <w:t>Name:</w:t>
      </w:r>
      <w:r>
        <w:rPr>
          <w:sz w:val="22"/>
          <w:szCs w:val="22"/>
        </w:rPr>
        <w:tab/>
      </w:r>
      <w:r>
        <w:rPr>
          <w:sz w:val="22"/>
          <w:szCs w:val="22"/>
        </w:rPr>
        <w:tab/>
      </w:r>
    </w:p>
    <w:p w14:paraId="79EE967C" w14:textId="77777777" w:rsidR="00367F15" w:rsidRDefault="00367F15">
      <w:pPr>
        <w:tabs>
          <w:tab w:val="left" w:pos="-720"/>
          <w:tab w:val="left" w:pos="0"/>
          <w:tab w:val="left" w:pos="720"/>
          <w:tab w:val="left" w:pos="1440"/>
          <w:tab w:val="left" w:pos="2160"/>
          <w:tab w:val="left" w:pos="2880"/>
          <w:tab w:val="left" w:pos="3600"/>
          <w:tab w:val="left" w:pos="4320"/>
          <w:tab w:val="left" w:pos="4939"/>
        </w:tabs>
        <w:jc w:val="both"/>
        <w:rPr>
          <w:sz w:val="22"/>
          <w:szCs w:val="22"/>
        </w:rPr>
      </w:pPr>
      <w:r>
        <w:rPr>
          <w:sz w:val="22"/>
          <w:szCs w:val="22"/>
        </w:rPr>
        <w:tab/>
        <w:t xml:space="preserve">Address: </w:t>
      </w:r>
      <w:r>
        <w:rPr>
          <w:sz w:val="22"/>
          <w:szCs w:val="22"/>
        </w:rPr>
        <w:tab/>
      </w:r>
    </w:p>
    <w:p w14:paraId="510FFC05" w14:textId="77777777" w:rsidR="00367F15" w:rsidRDefault="00367F15">
      <w:pPr>
        <w:tabs>
          <w:tab w:val="left" w:pos="-720"/>
        </w:tabs>
        <w:jc w:val="both"/>
        <w:rPr>
          <w:sz w:val="22"/>
          <w:szCs w:val="22"/>
        </w:rPr>
      </w:pPr>
      <w:r>
        <w:rPr>
          <w:sz w:val="22"/>
          <w:szCs w:val="22"/>
        </w:rPr>
        <w:tab/>
        <w:t xml:space="preserve">Phone: </w:t>
      </w:r>
      <w:r>
        <w:rPr>
          <w:sz w:val="22"/>
          <w:szCs w:val="22"/>
        </w:rPr>
        <w:tab/>
      </w:r>
    </w:p>
    <w:p w14:paraId="6D443816" w14:textId="77777777" w:rsidR="00367F15" w:rsidRDefault="00367F15">
      <w:pPr>
        <w:tabs>
          <w:tab w:val="left" w:pos="-720"/>
        </w:tabs>
        <w:jc w:val="both"/>
        <w:rPr>
          <w:sz w:val="22"/>
          <w:szCs w:val="22"/>
        </w:rPr>
      </w:pPr>
      <w:r>
        <w:rPr>
          <w:sz w:val="22"/>
          <w:szCs w:val="22"/>
        </w:rPr>
        <w:tab/>
        <w:t xml:space="preserve">Fax: </w:t>
      </w:r>
      <w:r>
        <w:rPr>
          <w:sz w:val="22"/>
          <w:szCs w:val="22"/>
        </w:rPr>
        <w:tab/>
      </w:r>
      <w:r>
        <w:rPr>
          <w:sz w:val="22"/>
          <w:szCs w:val="22"/>
        </w:rPr>
        <w:tab/>
      </w:r>
    </w:p>
    <w:p w14:paraId="6D288FE3" w14:textId="77777777" w:rsidR="00367F15" w:rsidRDefault="00367F15">
      <w:pPr>
        <w:tabs>
          <w:tab w:val="left" w:pos="-720"/>
        </w:tabs>
        <w:jc w:val="both"/>
        <w:rPr>
          <w:sz w:val="22"/>
          <w:szCs w:val="22"/>
        </w:rPr>
      </w:pPr>
      <w:r>
        <w:rPr>
          <w:sz w:val="22"/>
          <w:szCs w:val="22"/>
        </w:rPr>
        <w:tab/>
        <w:t xml:space="preserve">Email: </w:t>
      </w:r>
      <w:r>
        <w:rPr>
          <w:sz w:val="22"/>
          <w:szCs w:val="22"/>
        </w:rPr>
        <w:tab/>
      </w:r>
    </w:p>
    <w:p w14:paraId="4824E6E2" w14:textId="77777777" w:rsidR="00367F15" w:rsidRDefault="00367F15">
      <w:pPr>
        <w:tabs>
          <w:tab w:val="left" w:pos="-720"/>
        </w:tabs>
        <w:jc w:val="both"/>
        <w:rPr>
          <w:sz w:val="22"/>
          <w:szCs w:val="22"/>
        </w:rPr>
      </w:pPr>
    </w:p>
    <w:p w14:paraId="4ABA49D6" w14:textId="77777777" w:rsidR="00367F15" w:rsidRDefault="00367F15">
      <w:pPr>
        <w:tabs>
          <w:tab w:val="left" w:pos="-720"/>
        </w:tabs>
        <w:jc w:val="both"/>
        <w:rPr>
          <w:sz w:val="22"/>
          <w:szCs w:val="22"/>
        </w:rPr>
      </w:pPr>
      <w:r>
        <w:rPr>
          <w:b/>
          <w:sz w:val="22"/>
          <w:szCs w:val="22"/>
        </w:rPr>
        <w:t>Activity/Installation Point of Contact (POC)</w:t>
      </w:r>
      <w:r>
        <w:rPr>
          <w:sz w:val="22"/>
          <w:szCs w:val="22"/>
        </w:rPr>
        <w:t>:</w:t>
      </w:r>
    </w:p>
    <w:p w14:paraId="67AF797F" w14:textId="77777777" w:rsidR="00367F15" w:rsidRDefault="00367F15">
      <w:pPr>
        <w:tabs>
          <w:tab w:val="left" w:pos="-720"/>
        </w:tabs>
        <w:jc w:val="both"/>
        <w:rPr>
          <w:sz w:val="22"/>
          <w:szCs w:val="22"/>
        </w:rPr>
      </w:pPr>
      <w:r>
        <w:rPr>
          <w:sz w:val="22"/>
          <w:szCs w:val="22"/>
        </w:rPr>
        <w:tab/>
        <w:t xml:space="preserve">Name: </w:t>
      </w:r>
      <w:r>
        <w:rPr>
          <w:sz w:val="22"/>
          <w:szCs w:val="22"/>
        </w:rPr>
        <w:tab/>
      </w:r>
    </w:p>
    <w:p w14:paraId="51D4E669" w14:textId="77777777" w:rsidR="00367F15" w:rsidRDefault="00367F15">
      <w:pPr>
        <w:tabs>
          <w:tab w:val="left" w:pos="-720"/>
        </w:tabs>
        <w:jc w:val="both"/>
        <w:rPr>
          <w:sz w:val="22"/>
          <w:szCs w:val="22"/>
        </w:rPr>
      </w:pPr>
      <w:r>
        <w:rPr>
          <w:sz w:val="22"/>
          <w:szCs w:val="22"/>
        </w:rPr>
        <w:tab/>
        <w:t xml:space="preserve">Address: </w:t>
      </w:r>
      <w:r>
        <w:rPr>
          <w:sz w:val="22"/>
          <w:szCs w:val="22"/>
        </w:rPr>
        <w:tab/>
      </w:r>
    </w:p>
    <w:p w14:paraId="6F982BD9" w14:textId="77777777" w:rsidR="00367F15" w:rsidRDefault="00367F15">
      <w:pPr>
        <w:tabs>
          <w:tab w:val="left" w:pos="-720"/>
        </w:tabs>
        <w:jc w:val="both"/>
        <w:rPr>
          <w:sz w:val="22"/>
          <w:szCs w:val="22"/>
        </w:rPr>
      </w:pPr>
      <w:r>
        <w:rPr>
          <w:sz w:val="22"/>
          <w:szCs w:val="22"/>
        </w:rPr>
        <w:tab/>
        <w:t xml:space="preserve">Phone: </w:t>
      </w:r>
      <w:r>
        <w:rPr>
          <w:sz w:val="22"/>
          <w:szCs w:val="22"/>
        </w:rPr>
        <w:tab/>
      </w:r>
    </w:p>
    <w:p w14:paraId="3BD71EA4" w14:textId="77777777" w:rsidR="00367F15" w:rsidRDefault="00367F15">
      <w:pPr>
        <w:tabs>
          <w:tab w:val="left" w:pos="-720"/>
        </w:tabs>
        <w:jc w:val="both"/>
        <w:rPr>
          <w:sz w:val="22"/>
          <w:szCs w:val="22"/>
        </w:rPr>
      </w:pPr>
      <w:r>
        <w:rPr>
          <w:sz w:val="22"/>
          <w:szCs w:val="22"/>
        </w:rPr>
        <w:tab/>
        <w:t xml:space="preserve">Fax: </w:t>
      </w:r>
      <w:r>
        <w:rPr>
          <w:sz w:val="22"/>
          <w:szCs w:val="22"/>
        </w:rPr>
        <w:tab/>
      </w:r>
      <w:r>
        <w:rPr>
          <w:sz w:val="22"/>
          <w:szCs w:val="22"/>
        </w:rPr>
        <w:tab/>
      </w:r>
    </w:p>
    <w:p w14:paraId="46BF4854" w14:textId="77777777" w:rsidR="00367F15" w:rsidRDefault="00367F15">
      <w:pPr>
        <w:tabs>
          <w:tab w:val="left" w:pos="-720"/>
        </w:tabs>
        <w:jc w:val="both"/>
        <w:rPr>
          <w:sz w:val="22"/>
          <w:szCs w:val="22"/>
        </w:rPr>
      </w:pPr>
      <w:r>
        <w:rPr>
          <w:sz w:val="22"/>
          <w:szCs w:val="22"/>
        </w:rPr>
        <w:tab/>
        <w:t xml:space="preserve">Email: </w:t>
      </w:r>
      <w:r>
        <w:rPr>
          <w:sz w:val="22"/>
          <w:szCs w:val="22"/>
        </w:rPr>
        <w:tab/>
      </w:r>
    </w:p>
    <w:p w14:paraId="334694AF" w14:textId="77777777" w:rsidR="00367F15" w:rsidRDefault="00367F15">
      <w:pPr>
        <w:tabs>
          <w:tab w:val="left" w:pos="-720"/>
        </w:tabs>
        <w:jc w:val="both"/>
        <w:rPr>
          <w:sz w:val="22"/>
        </w:rPr>
      </w:pPr>
    </w:p>
    <w:p w14:paraId="35C2D311" w14:textId="77777777" w:rsidR="00367F15" w:rsidRDefault="00367F15" w:rsidP="009735D8">
      <w:pPr>
        <w:pStyle w:val="Heading1"/>
        <w:numPr>
          <w:ilvl w:val="0"/>
          <w:numId w:val="0"/>
        </w:numPr>
        <w:spacing w:after="240"/>
        <w:rPr>
          <w:sz w:val="22"/>
          <w:szCs w:val="22"/>
        </w:rPr>
      </w:pPr>
      <w:bookmarkStart w:id="52" w:name="_Toc124737740"/>
      <w:bookmarkStart w:id="53" w:name="_Toc131838663"/>
      <w:r>
        <w:rPr>
          <w:sz w:val="22"/>
          <w:szCs w:val="22"/>
        </w:rPr>
        <w:t>1</w:t>
      </w:r>
      <w:r w:rsidR="00E12664">
        <w:rPr>
          <w:sz w:val="22"/>
          <w:szCs w:val="22"/>
        </w:rPr>
        <w:t>0</w:t>
      </w:r>
      <w:r>
        <w:rPr>
          <w:sz w:val="22"/>
          <w:szCs w:val="22"/>
        </w:rPr>
        <w:t>.0</w:t>
      </w:r>
      <w:r w:rsidR="009735D8">
        <w:rPr>
          <w:sz w:val="22"/>
          <w:szCs w:val="22"/>
        </w:rPr>
        <w:tab/>
      </w:r>
      <w:r>
        <w:rPr>
          <w:sz w:val="22"/>
          <w:szCs w:val="22"/>
        </w:rPr>
        <w:t>PERSONNEL QUALIFICATIONS</w:t>
      </w:r>
      <w:bookmarkEnd w:id="52"/>
      <w:bookmarkEnd w:id="53"/>
    </w:p>
    <w:p w14:paraId="0E2816AF" w14:textId="77777777" w:rsidR="00367F15" w:rsidRDefault="00622BEC" w:rsidP="002C56CE">
      <w:pPr>
        <w:rPr>
          <w:i/>
          <w:color w:val="000000"/>
          <w:sz w:val="22"/>
          <w:szCs w:val="22"/>
        </w:rPr>
      </w:pPr>
      <w:r>
        <w:rPr>
          <w:color w:val="000000"/>
          <w:sz w:val="22"/>
          <w:szCs w:val="22"/>
        </w:rPr>
        <w:t xml:space="preserve">All members of the </w:t>
      </w:r>
      <w:r w:rsidR="00B30FAD">
        <w:rPr>
          <w:color w:val="000000"/>
          <w:sz w:val="22"/>
          <w:szCs w:val="22"/>
        </w:rPr>
        <w:t>Quality Assessment Surveillance Team</w:t>
      </w:r>
      <w:r w:rsidR="00367F15">
        <w:rPr>
          <w:color w:val="000000"/>
          <w:sz w:val="22"/>
          <w:szCs w:val="22"/>
        </w:rPr>
        <w:t xml:space="preserve"> shall </w:t>
      </w:r>
      <w:r>
        <w:rPr>
          <w:color w:val="000000"/>
          <w:sz w:val="22"/>
          <w:szCs w:val="22"/>
        </w:rPr>
        <w:t>meet the minimum requirements for UXO Technician III or UXO QC Specialist.</w:t>
      </w:r>
      <w:r w:rsidR="00367F15">
        <w:rPr>
          <w:color w:val="000000"/>
          <w:sz w:val="22"/>
          <w:szCs w:val="22"/>
        </w:rPr>
        <w:t xml:space="preserve"> (</w:t>
      </w:r>
      <w:r w:rsidR="00D966F9">
        <w:rPr>
          <w:i/>
          <w:color w:val="000000"/>
          <w:sz w:val="22"/>
          <w:szCs w:val="22"/>
        </w:rPr>
        <w:t xml:space="preserve">from </w:t>
      </w:r>
      <w:r w:rsidR="00367F15">
        <w:rPr>
          <w:i/>
          <w:color w:val="000000"/>
          <w:sz w:val="22"/>
          <w:szCs w:val="22"/>
        </w:rPr>
        <w:t>DDESB TP-</w:t>
      </w:r>
      <w:r w:rsidR="00783F64">
        <w:rPr>
          <w:i/>
          <w:color w:val="000000"/>
          <w:sz w:val="22"/>
          <w:szCs w:val="22"/>
        </w:rPr>
        <w:t>18)</w:t>
      </w:r>
      <w:r w:rsidR="00367F15">
        <w:rPr>
          <w:i/>
          <w:color w:val="000000"/>
          <w:sz w:val="22"/>
          <w:szCs w:val="22"/>
        </w:rPr>
        <w:t>.</w:t>
      </w:r>
      <w:bookmarkStart w:id="54" w:name="_Sampling_for_Munitions_Constituents"/>
      <w:bookmarkStart w:id="55" w:name="_5.0_RI_FIELD_1"/>
      <w:bookmarkStart w:id="56" w:name="_Geophysical_Investigation_without_I"/>
      <w:bookmarkStart w:id="57" w:name="_Geophysical_Investigation_with_Intr"/>
      <w:bookmarkStart w:id="58" w:name="_Mag,_Flag,_&amp;_Dig__(Magnetometer_det"/>
      <w:bookmarkEnd w:id="54"/>
      <w:bookmarkEnd w:id="55"/>
      <w:bookmarkEnd w:id="56"/>
      <w:bookmarkEnd w:id="57"/>
      <w:bookmarkEnd w:id="58"/>
    </w:p>
    <w:p w14:paraId="32FAF371" w14:textId="77777777" w:rsidR="00E6252E" w:rsidRDefault="00E6252E" w:rsidP="002C56CE">
      <w:pPr>
        <w:rPr>
          <w:i/>
          <w:color w:val="000000"/>
          <w:sz w:val="22"/>
          <w:szCs w:val="22"/>
        </w:rPr>
      </w:pPr>
    </w:p>
    <w:p w14:paraId="605A14E9" w14:textId="77777777" w:rsidR="00F752C8" w:rsidRDefault="00F752C8" w:rsidP="00F752C8">
      <w:pPr>
        <w:pStyle w:val="Heading1"/>
        <w:numPr>
          <w:ilvl w:val="0"/>
          <w:numId w:val="0"/>
        </w:numPr>
        <w:spacing w:after="240"/>
        <w:rPr>
          <w:sz w:val="22"/>
          <w:szCs w:val="22"/>
        </w:rPr>
      </w:pPr>
      <w:r w:rsidRPr="00777877">
        <w:rPr>
          <w:sz w:val="22"/>
          <w:szCs w:val="22"/>
          <w:highlight w:val="yellow"/>
        </w:rPr>
        <w:t>11.0</w:t>
      </w:r>
      <w:r w:rsidRPr="00777877">
        <w:rPr>
          <w:sz w:val="22"/>
          <w:szCs w:val="22"/>
          <w:highlight w:val="yellow"/>
        </w:rPr>
        <w:tab/>
      </w:r>
      <w:r w:rsidRPr="00F752C8">
        <w:rPr>
          <w:sz w:val="22"/>
          <w:szCs w:val="22"/>
          <w:highlight w:val="yellow"/>
        </w:rPr>
        <w:t>E</w:t>
      </w:r>
      <w:r>
        <w:rPr>
          <w:sz w:val="22"/>
          <w:szCs w:val="22"/>
          <w:highlight w:val="yellow"/>
        </w:rPr>
        <w:t>XAMPLE</w:t>
      </w:r>
      <w:r w:rsidRPr="00777877">
        <w:rPr>
          <w:sz w:val="22"/>
          <w:szCs w:val="22"/>
          <w:highlight w:val="yellow"/>
        </w:rPr>
        <w:t xml:space="preserve"> O</w:t>
      </w:r>
      <w:r>
        <w:rPr>
          <w:sz w:val="22"/>
          <w:szCs w:val="22"/>
          <w:highlight w:val="yellow"/>
        </w:rPr>
        <w:t>UTLINE</w:t>
      </w:r>
      <w:r w:rsidRPr="00F752C8">
        <w:rPr>
          <w:sz w:val="22"/>
          <w:szCs w:val="22"/>
          <w:highlight w:val="yellow"/>
        </w:rPr>
        <w:t xml:space="preserve"> </w:t>
      </w:r>
      <w:r>
        <w:rPr>
          <w:sz w:val="22"/>
          <w:szCs w:val="22"/>
          <w:highlight w:val="yellow"/>
        </w:rPr>
        <w:t>OF</w:t>
      </w:r>
      <w:r w:rsidRPr="00777877">
        <w:rPr>
          <w:sz w:val="22"/>
          <w:szCs w:val="22"/>
          <w:highlight w:val="yellow"/>
        </w:rPr>
        <w:t xml:space="preserve"> QASP TOPICS</w:t>
      </w:r>
    </w:p>
    <w:p w14:paraId="7AE106D5" w14:textId="77777777" w:rsidR="00E6252E" w:rsidRPr="00777877" w:rsidRDefault="00F752C8" w:rsidP="00E6252E">
      <w:pPr>
        <w:rPr>
          <w:rFonts w:cs="Arial"/>
          <w:b/>
          <w:i/>
          <w:sz w:val="22"/>
          <w:szCs w:val="22"/>
        </w:rPr>
      </w:pPr>
      <w:r w:rsidRPr="00777877">
        <w:rPr>
          <w:rFonts w:cs="Arial"/>
          <w:b/>
          <w:i/>
          <w:sz w:val="22"/>
          <w:szCs w:val="22"/>
        </w:rPr>
        <w:t xml:space="preserve">RPM Note: </w:t>
      </w:r>
      <w:r w:rsidR="00E6252E" w:rsidRPr="00777877">
        <w:rPr>
          <w:rFonts w:cs="Arial"/>
          <w:b/>
          <w:i/>
          <w:sz w:val="22"/>
          <w:szCs w:val="22"/>
        </w:rPr>
        <w:t xml:space="preserve">The following outline may be used as a guide for the production of a site-specific Quality Assessment Surveillance </w:t>
      </w:r>
      <w:r w:rsidRPr="00777877">
        <w:rPr>
          <w:rFonts w:cs="Arial"/>
          <w:b/>
          <w:i/>
          <w:sz w:val="22"/>
          <w:szCs w:val="22"/>
        </w:rPr>
        <w:t>Plan (QAS</w:t>
      </w:r>
      <w:r w:rsidR="00E6252E" w:rsidRPr="00777877">
        <w:rPr>
          <w:rFonts w:cs="Arial"/>
          <w:b/>
          <w:i/>
          <w:sz w:val="22"/>
          <w:szCs w:val="22"/>
        </w:rPr>
        <w:t>P).</w:t>
      </w:r>
    </w:p>
    <w:p w14:paraId="25D01191" w14:textId="77777777" w:rsidR="00E6252E" w:rsidRPr="00777877" w:rsidRDefault="00E6252E" w:rsidP="00E6252E">
      <w:pPr>
        <w:rPr>
          <w:rFonts w:cs="Arial"/>
          <w:sz w:val="22"/>
          <w:szCs w:val="22"/>
        </w:rPr>
      </w:pPr>
    </w:p>
    <w:p w14:paraId="3A3EA8A4" w14:textId="77777777" w:rsidR="00E6252E" w:rsidRPr="00777877" w:rsidRDefault="00E6252E" w:rsidP="00E6252E">
      <w:pPr>
        <w:rPr>
          <w:rFonts w:cs="Arial"/>
          <w:sz w:val="22"/>
          <w:szCs w:val="22"/>
        </w:rPr>
      </w:pPr>
      <w:r w:rsidRPr="00777877">
        <w:rPr>
          <w:rFonts w:cs="Arial"/>
          <w:sz w:val="22"/>
          <w:szCs w:val="22"/>
        </w:rPr>
        <w:t>Project Management</w:t>
      </w:r>
    </w:p>
    <w:p w14:paraId="10D86190" w14:textId="77777777" w:rsidR="00E6252E" w:rsidRPr="00777877" w:rsidRDefault="00E6252E" w:rsidP="00E6252E">
      <w:pPr>
        <w:rPr>
          <w:rFonts w:cs="Arial"/>
          <w:sz w:val="22"/>
          <w:szCs w:val="22"/>
        </w:rPr>
      </w:pPr>
      <w:r w:rsidRPr="00777877">
        <w:rPr>
          <w:rFonts w:cs="Arial"/>
          <w:sz w:val="22"/>
          <w:szCs w:val="22"/>
        </w:rPr>
        <w:t>1.0   Quality Assessment Organization</w:t>
      </w:r>
    </w:p>
    <w:p w14:paraId="58239DD0" w14:textId="77777777" w:rsidR="00E6252E" w:rsidRPr="00777877" w:rsidRDefault="00E6252E" w:rsidP="00E6252E">
      <w:pPr>
        <w:rPr>
          <w:rFonts w:cs="Arial"/>
          <w:sz w:val="22"/>
          <w:szCs w:val="22"/>
        </w:rPr>
      </w:pPr>
      <w:r w:rsidRPr="00777877">
        <w:rPr>
          <w:rFonts w:cs="Arial"/>
          <w:sz w:val="22"/>
          <w:szCs w:val="22"/>
        </w:rPr>
        <w:tab/>
        <w:t>1.1 Roles and Responsibilities</w:t>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p>
    <w:p w14:paraId="696A1FDC" w14:textId="77777777" w:rsidR="00E6252E" w:rsidRPr="00777877" w:rsidRDefault="00E6252E" w:rsidP="00E6252E">
      <w:pPr>
        <w:rPr>
          <w:rFonts w:cs="Arial"/>
          <w:sz w:val="22"/>
          <w:szCs w:val="22"/>
        </w:rPr>
      </w:pPr>
      <w:r w:rsidRPr="00777877">
        <w:rPr>
          <w:rFonts w:cs="Arial"/>
          <w:sz w:val="22"/>
          <w:szCs w:val="22"/>
        </w:rPr>
        <w:t>2.0   Problem Definition / Background</w:t>
      </w:r>
      <w:r w:rsidRPr="00777877">
        <w:rPr>
          <w:rFonts w:cs="Arial"/>
          <w:sz w:val="22"/>
          <w:szCs w:val="22"/>
        </w:rPr>
        <w:tab/>
        <w:t xml:space="preserve"> </w:t>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p>
    <w:p w14:paraId="275518F5" w14:textId="77777777" w:rsidR="00E6252E" w:rsidRPr="00777877" w:rsidRDefault="00E6252E" w:rsidP="00E6252E">
      <w:pPr>
        <w:rPr>
          <w:rFonts w:cs="Arial"/>
          <w:sz w:val="22"/>
          <w:szCs w:val="22"/>
        </w:rPr>
      </w:pPr>
      <w:r w:rsidRPr="00777877">
        <w:rPr>
          <w:rFonts w:cs="Arial"/>
          <w:sz w:val="22"/>
          <w:szCs w:val="22"/>
        </w:rPr>
        <w:t>3.0   Project Task / Description</w:t>
      </w:r>
    </w:p>
    <w:p w14:paraId="06AB4746" w14:textId="77777777" w:rsidR="00E6252E" w:rsidRPr="00777877" w:rsidRDefault="00D966F9" w:rsidP="00777877">
      <w:pPr>
        <w:ind w:firstLine="720"/>
        <w:rPr>
          <w:rFonts w:cs="Arial"/>
          <w:sz w:val="22"/>
          <w:szCs w:val="22"/>
        </w:rPr>
      </w:pPr>
      <w:r>
        <w:rPr>
          <w:rFonts w:cs="Arial"/>
          <w:sz w:val="22"/>
          <w:szCs w:val="22"/>
        </w:rPr>
        <w:t xml:space="preserve">3.1 </w:t>
      </w:r>
      <w:r w:rsidR="00E6252E" w:rsidRPr="00777877">
        <w:rPr>
          <w:rFonts w:cs="Arial"/>
          <w:sz w:val="22"/>
          <w:szCs w:val="22"/>
        </w:rPr>
        <w:t>Task Objectives</w:t>
      </w:r>
    </w:p>
    <w:p w14:paraId="73D9FADB" w14:textId="77777777" w:rsidR="00E6252E" w:rsidRPr="00777877" w:rsidRDefault="00D966F9" w:rsidP="00777877">
      <w:pPr>
        <w:ind w:firstLine="720"/>
        <w:rPr>
          <w:rFonts w:cs="Arial"/>
          <w:sz w:val="22"/>
          <w:szCs w:val="22"/>
        </w:rPr>
      </w:pPr>
      <w:r>
        <w:rPr>
          <w:rFonts w:cs="Arial"/>
          <w:sz w:val="22"/>
          <w:szCs w:val="22"/>
        </w:rPr>
        <w:t xml:space="preserve">3.2 </w:t>
      </w:r>
      <w:r w:rsidR="00E6252E" w:rsidRPr="00777877">
        <w:rPr>
          <w:rFonts w:cs="Arial"/>
          <w:sz w:val="22"/>
          <w:szCs w:val="22"/>
        </w:rPr>
        <w:t>MEC/MPPEH Quality Assessment Program Schedule</w:t>
      </w:r>
      <w:r w:rsidR="00E6252E" w:rsidRPr="00777877">
        <w:rPr>
          <w:rFonts w:cs="Arial"/>
          <w:sz w:val="22"/>
          <w:szCs w:val="22"/>
        </w:rPr>
        <w:tab/>
      </w:r>
      <w:r w:rsidR="00E6252E" w:rsidRPr="00777877">
        <w:rPr>
          <w:rFonts w:cs="Arial"/>
          <w:sz w:val="22"/>
          <w:szCs w:val="22"/>
        </w:rPr>
        <w:tab/>
        <w:t xml:space="preserve"> </w:t>
      </w:r>
    </w:p>
    <w:p w14:paraId="0C7986C4" w14:textId="77777777" w:rsidR="00E6252E" w:rsidRPr="00777877" w:rsidRDefault="00E6252E" w:rsidP="00E6252E">
      <w:pPr>
        <w:rPr>
          <w:rFonts w:cs="Arial"/>
          <w:sz w:val="22"/>
          <w:szCs w:val="22"/>
        </w:rPr>
      </w:pPr>
      <w:r w:rsidRPr="00777877">
        <w:rPr>
          <w:rFonts w:cs="Arial"/>
          <w:sz w:val="22"/>
          <w:szCs w:val="22"/>
        </w:rPr>
        <w:t>4.0 Quality Objectives and Criteria for Measurement Data</w:t>
      </w:r>
    </w:p>
    <w:p w14:paraId="2D33D390" w14:textId="77777777" w:rsidR="00E6252E" w:rsidRPr="00777877" w:rsidRDefault="00E6252E" w:rsidP="00777877">
      <w:pPr>
        <w:ind w:firstLine="720"/>
        <w:rPr>
          <w:rFonts w:cs="Arial"/>
          <w:sz w:val="22"/>
          <w:szCs w:val="22"/>
        </w:rPr>
      </w:pPr>
      <w:r w:rsidRPr="00777877">
        <w:rPr>
          <w:rFonts w:cs="Arial"/>
          <w:sz w:val="22"/>
          <w:szCs w:val="22"/>
        </w:rPr>
        <w:t>4.1 MEC/MPPEH Quality Assessment Objectives</w:t>
      </w:r>
    </w:p>
    <w:p w14:paraId="3848044B" w14:textId="77777777" w:rsidR="00E6252E" w:rsidRPr="00777877" w:rsidRDefault="00E6252E" w:rsidP="00777877">
      <w:pPr>
        <w:ind w:firstLine="720"/>
        <w:rPr>
          <w:rFonts w:cs="Arial"/>
          <w:sz w:val="22"/>
          <w:szCs w:val="22"/>
        </w:rPr>
      </w:pPr>
      <w:r w:rsidRPr="00777877">
        <w:rPr>
          <w:rFonts w:cs="Arial"/>
          <w:sz w:val="22"/>
          <w:szCs w:val="22"/>
        </w:rPr>
        <w:t xml:space="preserve">4.2 Phase Specific Data Quality Objectives </w:t>
      </w:r>
    </w:p>
    <w:p w14:paraId="3DD987F0" w14:textId="77777777" w:rsidR="00E6252E" w:rsidRPr="00777877" w:rsidRDefault="00E6252E" w:rsidP="00777877">
      <w:pPr>
        <w:ind w:firstLine="720"/>
        <w:rPr>
          <w:rFonts w:cs="Arial"/>
          <w:sz w:val="22"/>
          <w:szCs w:val="22"/>
        </w:rPr>
      </w:pPr>
      <w:r w:rsidRPr="00777877">
        <w:rPr>
          <w:rFonts w:cs="Arial"/>
          <w:sz w:val="22"/>
          <w:szCs w:val="22"/>
        </w:rPr>
        <w:t>4.3 UXO Quality Assessment Standard Operating Procedures</w:t>
      </w:r>
      <w:r w:rsidR="002137F4" w:rsidRPr="00777877">
        <w:rPr>
          <w:rFonts w:cs="Arial"/>
          <w:sz w:val="22"/>
          <w:szCs w:val="22"/>
        </w:rPr>
        <w:t xml:space="preserve"> </w:t>
      </w:r>
      <w:r w:rsidRPr="00777877">
        <w:rPr>
          <w:rFonts w:cs="Arial"/>
          <w:sz w:val="22"/>
          <w:szCs w:val="22"/>
        </w:rPr>
        <w:t>and Checklists</w:t>
      </w:r>
    </w:p>
    <w:p w14:paraId="5D40E218" w14:textId="77777777" w:rsidR="00E6252E" w:rsidRPr="00777877" w:rsidRDefault="00E6252E" w:rsidP="00777877">
      <w:pPr>
        <w:ind w:firstLine="720"/>
        <w:rPr>
          <w:rFonts w:cs="Arial"/>
          <w:sz w:val="22"/>
          <w:szCs w:val="22"/>
        </w:rPr>
      </w:pPr>
      <w:r w:rsidRPr="00777877">
        <w:rPr>
          <w:rFonts w:cs="Arial"/>
          <w:sz w:val="22"/>
          <w:szCs w:val="22"/>
        </w:rPr>
        <w:t>4.4 Documentation, Document Control and Change Management</w:t>
      </w:r>
    </w:p>
    <w:p w14:paraId="1D2E9FBE" w14:textId="77777777" w:rsidR="00E6252E" w:rsidRPr="00777877" w:rsidRDefault="00E6252E" w:rsidP="00777877">
      <w:pPr>
        <w:ind w:firstLine="720"/>
        <w:rPr>
          <w:rFonts w:cs="Arial"/>
          <w:sz w:val="22"/>
          <w:szCs w:val="22"/>
        </w:rPr>
      </w:pPr>
      <w:r w:rsidRPr="00777877">
        <w:rPr>
          <w:rFonts w:cs="Arial"/>
          <w:sz w:val="22"/>
          <w:szCs w:val="22"/>
        </w:rPr>
        <w:t>4.5 Assessment of Contractor Plans, Procedures and Processes</w:t>
      </w:r>
    </w:p>
    <w:p w14:paraId="20B2FA84" w14:textId="77777777" w:rsidR="00E6252E" w:rsidRPr="00777877" w:rsidRDefault="00E6252E" w:rsidP="00777877">
      <w:pPr>
        <w:ind w:firstLine="720"/>
        <w:rPr>
          <w:rFonts w:cs="Arial"/>
          <w:sz w:val="22"/>
          <w:szCs w:val="22"/>
        </w:rPr>
      </w:pPr>
      <w:r w:rsidRPr="00777877">
        <w:rPr>
          <w:rFonts w:cs="Arial"/>
          <w:sz w:val="22"/>
          <w:szCs w:val="22"/>
        </w:rPr>
        <w:t>4.6 Assessment of Contractor In-Process Activities</w:t>
      </w:r>
    </w:p>
    <w:p w14:paraId="0D41602A" w14:textId="77777777" w:rsidR="00E6252E" w:rsidRPr="00777877" w:rsidRDefault="00E6252E" w:rsidP="00777877">
      <w:pPr>
        <w:ind w:firstLine="720"/>
        <w:rPr>
          <w:rFonts w:cs="Arial"/>
          <w:sz w:val="22"/>
          <w:szCs w:val="22"/>
        </w:rPr>
      </w:pPr>
      <w:r w:rsidRPr="00777877">
        <w:rPr>
          <w:rFonts w:cs="Arial"/>
          <w:sz w:val="22"/>
          <w:szCs w:val="22"/>
        </w:rPr>
        <w:t>4.7 UXO Quality Assessment Recording and Reporting of Contractor Nonconcurrence</w:t>
      </w:r>
    </w:p>
    <w:p w14:paraId="2012E64E" w14:textId="77777777" w:rsidR="00E6252E" w:rsidRPr="00777877" w:rsidRDefault="00E6252E" w:rsidP="00777877">
      <w:pPr>
        <w:ind w:firstLine="720"/>
        <w:rPr>
          <w:rFonts w:cs="Arial"/>
          <w:sz w:val="22"/>
          <w:szCs w:val="22"/>
        </w:rPr>
      </w:pPr>
      <w:r w:rsidRPr="00777877">
        <w:rPr>
          <w:rFonts w:cs="Arial"/>
          <w:sz w:val="22"/>
          <w:szCs w:val="22"/>
        </w:rPr>
        <w:t>4.8 Contractor Responsibi</w:t>
      </w:r>
      <w:r w:rsidR="002137F4" w:rsidRPr="00777877">
        <w:rPr>
          <w:rFonts w:cs="Arial"/>
          <w:sz w:val="22"/>
          <w:szCs w:val="22"/>
        </w:rPr>
        <w:t>lity to Rectify Nonoccurrence/</w:t>
      </w:r>
      <w:r w:rsidRPr="00777877">
        <w:rPr>
          <w:rFonts w:cs="Arial"/>
          <w:sz w:val="22"/>
          <w:szCs w:val="22"/>
        </w:rPr>
        <w:t>Findings</w:t>
      </w:r>
    </w:p>
    <w:p w14:paraId="1019F6E9" w14:textId="77777777" w:rsidR="00E6252E" w:rsidRPr="00777877" w:rsidRDefault="00E6252E" w:rsidP="00E6252E">
      <w:pPr>
        <w:rPr>
          <w:rFonts w:cs="Arial"/>
          <w:sz w:val="22"/>
          <w:szCs w:val="22"/>
        </w:rPr>
      </w:pPr>
      <w:r w:rsidRPr="00777877">
        <w:rPr>
          <w:rFonts w:cs="Arial"/>
          <w:sz w:val="22"/>
          <w:szCs w:val="22"/>
        </w:rPr>
        <w:lastRenderedPageBreak/>
        <w:t>5.0   Special Training R</w:t>
      </w:r>
      <w:r w:rsidR="00F752C8" w:rsidRPr="00F752C8">
        <w:rPr>
          <w:rFonts w:cs="Arial"/>
          <w:sz w:val="22"/>
          <w:szCs w:val="22"/>
        </w:rPr>
        <w:t>equirements / Certification</w:t>
      </w:r>
      <w:r w:rsidRPr="00777877">
        <w:rPr>
          <w:rFonts w:cs="Arial"/>
          <w:sz w:val="22"/>
          <w:szCs w:val="22"/>
        </w:rPr>
        <w:t>s</w:t>
      </w:r>
    </w:p>
    <w:p w14:paraId="4F220171" w14:textId="77777777" w:rsidR="00E6252E" w:rsidRPr="00777877" w:rsidRDefault="00F752C8" w:rsidP="00E6252E">
      <w:pPr>
        <w:rPr>
          <w:rFonts w:cs="Arial"/>
          <w:sz w:val="22"/>
          <w:szCs w:val="22"/>
        </w:rPr>
      </w:pPr>
      <w:r w:rsidRPr="00F752C8">
        <w:rPr>
          <w:rFonts w:cs="Arial"/>
          <w:sz w:val="22"/>
          <w:szCs w:val="22"/>
        </w:rPr>
        <w:tab/>
      </w:r>
      <w:r w:rsidR="00E6252E" w:rsidRPr="00777877">
        <w:rPr>
          <w:rFonts w:cs="Arial"/>
          <w:sz w:val="22"/>
          <w:szCs w:val="22"/>
        </w:rPr>
        <w:t>5.1 Training Records</w:t>
      </w:r>
    </w:p>
    <w:p w14:paraId="669E19C0" w14:textId="77777777" w:rsidR="00E6252E" w:rsidRPr="00777877" w:rsidRDefault="00F752C8" w:rsidP="00E6252E">
      <w:pPr>
        <w:rPr>
          <w:rFonts w:cs="Arial"/>
          <w:sz w:val="22"/>
          <w:szCs w:val="22"/>
        </w:rPr>
      </w:pPr>
      <w:r w:rsidRPr="00F752C8">
        <w:rPr>
          <w:rFonts w:cs="Arial"/>
          <w:sz w:val="22"/>
          <w:szCs w:val="22"/>
        </w:rPr>
        <w:tab/>
      </w:r>
      <w:r w:rsidR="00E6252E" w:rsidRPr="00777877">
        <w:rPr>
          <w:rFonts w:cs="Arial"/>
          <w:sz w:val="22"/>
          <w:szCs w:val="22"/>
        </w:rPr>
        <w:t>5.2 Required Training and Certifications</w:t>
      </w:r>
    </w:p>
    <w:p w14:paraId="5A4EC273" w14:textId="77777777" w:rsidR="00E6252E" w:rsidRPr="00777877" w:rsidRDefault="00F752C8" w:rsidP="00E6252E">
      <w:pPr>
        <w:rPr>
          <w:rFonts w:cs="Arial"/>
          <w:sz w:val="22"/>
          <w:szCs w:val="22"/>
        </w:rPr>
      </w:pPr>
      <w:r w:rsidRPr="00F752C8">
        <w:rPr>
          <w:rFonts w:cs="Arial"/>
          <w:sz w:val="22"/>
          <w:szCs w:val="22"/>
        </w:rPr>
        <w:tab/>
      </w:r>
      <w:r w:rsidR="00E6252E" w:rsidRPr="00777877">
        <w:rPr>
          <w:rFonts w:cs="Arial"/>
          <w:sz w:val="22"/>
          <w:szCs w:val="22"/>
        </w:rPr>
        <w:t>5.3 As-Needed / Required Training</w:t>
      </w:r>
    </w:p>
    <w:p w14:paraId="1A869E9B" w14:textId="77777777" w:rsidR="00E6252E" w:rsidRPr="00777877" w:rsidRDefault="00F752C8" w:rsidP="00E6252E">
      <w:pPr>
        <w:rPr>
          <w:rFonts w:cs="Arial"/>
          <w:sz w:val="22"/>
          <w:szCs w:val="22"/>
        </w:rPr>
      </w:pPr>
      <w:r w:rsidRPr="00F752C8">
        <w:rPr>
          <w:rFonts w:cs="Arial"/>
          <w:sz w:val="22"/>
          <w:szCs w:val="22"/>
        </w:rPr>
        <w:tab/>
      </w:r>
      <w:r w:rsidR="00E6252E" w:rsidRPr="00777877">
        <w:rPr>
          <w:rFonts w:cs="Arial"/>
          <w:sz w:val="22"/>
          <w:szCs w:val="22"/>
        </w:rPr>
        <w:t>5.4 Required Briefings Prior to Site Mobilization</w:t>
      </w:r>
    </w:p>
    <w:p w14:paraId="397F5835" w14:textId="77777777" w:rsidR="00E6252E" w:rsidRPr="00777877" w:rsidRDefault="00E6252E" w:rsidP="00E6252E">
      <w:pPr>
        <w:rPr>
          <w:rFonts w:cs="Arial"/>
          <w:sz w:val="22"/>
          <w:szCs w:val="22"/>
        </w:rPr>
      </w:pPr>
      <w:r w:rsidRPr="00777877">
        <w:rPr>
          <w:rFonts w:cs="Arial"/>
          <w:sz w:val="22"/>
          <w:szCs w:val="22"/>
        </w:rPr>
        <w:t>6.0   Documentation and Records</w:t>
      </w:r>
      <w:r w:rsidRPr="00777877">
        <w:rPr>
          <w:rFonts w:cs="Arial"/>
          <w:sz w:val="22"/>
          <w:szCs w:val="22"/>
        </w:rPr>
        <w:tab/>
      </w:r>
    </w:p>
    <w:p w14:paraId="6567B00F" w14:textId="77777777" w:rsidR="00F752C8" w:rsidRDefault="00F752C8" w:rsidP="00E6252E">
      <w:pPr>
        <w:rPr>
          <w:rFonts w:cs="Arial"/>
          <w:sz w:val="22"/>
          <w:szCs w:val="22"/>
        </w:rPr>
      </w:pPr>
      <w:r w:rsidRPr="00F752C8">
        <w:rPr>
          <w:rFonts w:cs="Arial"/>
          <w:sz w:val="22"/>
          <w:szCs w:val="22"/>
        </w:rPr>
        <w:tab/>
      </w:r>
      <w:r w:rsidR="00E6252E" w:rsidRPr="00777877">
        <w:rPr>
          <w:rFonts w:cs="Arial"/>
          <w:sz w:val="22"/>
          <w:szCs w:val="22"/>
        </w:rPr>
        <w:t>6.1 UXO Quality Assessment Recording</w:t>
      </w:r>
    </w:p>
    <w:p w14:paraId="55DA223D" w14:textId="77777777" w:rsidR="00E6252E" w:rsidRPr="00777877" w:rsidRDefault="00F752C8" w:rsidP="00E6252E">
      <w:pPr>
        <w:rPr>
          <w:rFonts w:cs="Arial"/>
          <w:sz w:val="22"/>
          <w:szCs w:val="22"/>
        </w:rPr>
      </w:pPr>
      <w:r w:rsidRPr="00F752C8">
        <w:rPr>
          <w:rFonts w:cs="Arial"/>
          <w:sz w:val="22"/>
          <w:szCs w:val="22"/>
        </w:rPr>
        <w:tab/>
      </w:r>
      <w:r w:rsidR="00E6252E" w:rsidRPr="00777877">
        <w:rPr>
          <w:rFonts w:cs="Arial"/>
          <w:sz w:val="22"/>
          <w:szCs w:val="22"/>
        </w:rPr>
        <w:t>6.2 Other UXO Quality Assessment Documentation</w:t>
      </w:r>
      <w:r w:rsidR="00E6252E" w:rsidRPr="00777877">
        <w:rPr>
          <w:rFonts w:cs="Arial"/>
          <w:sz w:val="22"/>
          <w:szCs w:val="22"/>
        </w:rPr>
        <w:tab/>
      </w:r>
      <w:r w:rsidR="00E6252E" w:rsidRPr="00777877">
        <w:rPr>
          <w:rFonts w:cs="Arial"/>
          <w:sz w:val="22"/>
          <w:szCs w:val="22"/>
        </w:rPr>
        <w:tab/>
      </w:r>
    </w:p>
    <w:p w14:paraId="2C60627E" w14:textId="77777777" w:rsidR="00E6252E" w:rsidRPr="00777877" w:rsidRDefault="00E6252E" w:rsidP="00E6252E">
      <w:pPr>
        <w:rPr>
          <w:rFonts w:cs="Arial"/>
          <w:sz w:val="22"/>
          <w:szCs w:val="22"/>
        </w:rPr>
      </w:pPr>
    </w:p>
    <w:p w14:paraId="08AF3792" w14:textId="77777777" w:rsidR="00E6252E" w:rsidRPr="00777877" w:rsidRDefault="00E6252E" w:rsidP="00E6252E">
      <w:pPr>
        <w:rPr>
          <w:rFonts w:cs="Arial"/>
          <w:sz w:val="22"/>
          <w:szCs w:val="22"/>
        </w:rPr>
      </w:pPr>
      <w:r w:rsidRPr="00777877">
        <w:rPr>
          <w:rFonts w:cs="Arial"/>
          <w:sz w:val="22"/>
          <w:szCs w:val="22"/>
        </w:rPr>
        <w:t xml:space="preserve">      </w:t>
      </w:r>
    </w:p>
    <w:p w14:paraId="44F38D91" w14:textId="77777777" w:rsidR="00E6252E" w:rsidRPr="00777877" w:rsidRDefault="00E6252E" w:rsidP="00E6252E">
      <w:pPr>
        <w:rPr>
          <w:rFonts w:cs="Arial"/>
          <w:sz w:val="22"/>
          <w:szCs w:val="22"/>
        </w:rPr>
      </w:pPr>
      <w:r w:rsidRPr="00777877">
        <w:rPr>
          <w:rFonts w:cs="Arial"/>
          <w:sz w:val="22"/>
          <w:szCs w:val="22"/>
        </w:rPr>
        <w:t>Measurement / Data Acquisition</w:t>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p>
    <w:p w14:paraId="4E8ACFFD" w14:textId="77777777" w:rsidR="00E6252E" w:rsidRPr="00777877" w:rsidRDefault="00F752C8" w:rsidP="00E6252E">
      <w:pPr>
        <w:rPr>
          <w:rFonts w:cs="Arial"/>
          <w:sz w:val="22"/>
          <w:szCs w:val="22"/>
        </w:rPr>
      </w:pPr>
      <w:r>
        <w:rPr>
          <w:rFonts w:cs="Arial"/>
          <w:sz w:val="22"/>
          <w:szCs w:val="22"/>
        </w:rPr>
        <w:t>7</w:t>
      </w:r>
      <w:r w:rsidR="00E6252E" w:rsidRPr="00777877">
        <w:rPr>
          <w:rFonts w:cs="Arial"/>
          <w:sz w:val="22"/>
          <w:szCs w:val="22"/>
        </w:rPr>
        <w:t>.0   Sampling Process Design</w:t>
      </w:r>
    </w:p>
    <w:p w14:paraId="3E59EE5C" w14:textId="77777777" w:rsidR="00E6252E" w:rsidRPr="00777877" w:rsidRDefault="00F752C8" w:rsidP="00E6252E">
      <w:pPr>
        <w:rPr>
          <w:rFonts w:cs="Arial"/>
          <w:sz w:val="22"/>
          <w:szCs w:val="22"/>
        </w:rPr>
      </w:pPr>
      <w:r>
        <w:rPr>
          <w:rFonts w:cs="Arial"/>
          <w:sz w:val="22"/>
          <w:szCs w:val="22"/>
        </w:rPr>
        <w:t>8</w:t>
      </w:r>
      <w:r w:rsidR="00E6252E" w:rsidRPr="00777877">
        <w:rPr>
          <w:rFonts w:cs="Arial"/>
          <w:sz w:val="22"/>
          <w:szCs w:val="22"/>
        </w:rPr>
        <w:t>.0   Sampling Method Requirements</w:t>
      </w:r>
    </w:p>
    <w:p w14:paraId="1B1A03E9" w14:textId="77777777" w:rsidR="00E6252E" w:rsidRPr="00777877" w:rsidRDefault="00F752C8" w:rsidP="00E6252E">
      <w:pPr>
        <w:rPr>
          <w:rFonts w:cs="Arial"/>
          <w:sz w:val="22"/>
          <w:szCs w:val="22"/>
        </w:rPr>
      </w:pPr>
      <w:r>
        <w:rPr>
          <w:rFonts w:cs="Arial"/>
          <w:sz w:val="22"/>
          <w:szCs w:val="22"/>
        </w:rPr>
        <w:t>9</w:t>
      </w:r>
      <w:r w:rsidR="00E6252E" w:rsidRPr="00777877">
        <w:rPr>
          <w:rFonts w:cs="Arial"/>
          <w:sz w:val="22"/>
          <w:szCs w:val="22"/>
        </w:rPr>
        <w:t>.0   Quality Control Requirements</w:t>
      </w:r>
    </w:p>
    <w:p w14:paraId="5014B5DE" w14:textId="77777777" w:rsidR="00E6252E" w:rsidRPr="00777877" w:rsidRDefault="00F752C8" w:rsidP="00E6252E">
      <w:pPr>
        <w:rPr>
          <w:rFonts w:cs="Arial"/>
          <w:sz w:val="22"/>
          <w:szCs w:val="22"/>
        </w:rPr>
      </w:pPr>
      <w:r>
        <w:rPr>
          <w:rFonts w:cs="Arial"/>
          <w:sz w:val="22"/>
          <w:szCs w:val="22"/>
        </w:rPr>
        <w:t>10</w:t>
      </w:r>
      <w:r w:rsidR="00E6252E" w:rsidRPr="00777877">
        <w:rPr>
          <w:rFonts w:cs="Arial"/>
          <w:sz w:val="22"/>
          <w:szCs w:val="22"/>
        </w:rPr>
        <w:t>.0   Instrument/Equipment Testing, Inspection, and Maintenance Requirements</w:t>
      </w:r>
    </w:p>
    <w:p w14:paraId="4591F6A4" w14:textId="77777777" w:rsidR="00E6252E" w:rsidRPr="00777877" w:rsidRDefault="00F752C8" w:rsidP="00E6252E">
      <w:pPr>
        <w:rPr>
          <w:rFonts w:cs="Arial"/>
          <w:sz w:val="22"/>
          <w:szCs w:val="22"/>
        </w:rPr>
      </w:pPr>
      <w:r>
        <w:rPr>
          <w:rFonts w:cs="Arial"/>
          <w:sz w:val="22"/>
          <w:szCs w:val="22"/>
        </w:rPr>
        <w:t>11</w:t>
      </w:r>
      <w:r w:rsidR="00E6252E" w:rsidRPr="00777877">
        <w:rPr>
          <w:rFonts w:cs="Arial"/>
          <w:sz w:val="22"/>
          <w:szCs w:val="22"/>
        </w:rPr>
        <w:t>.0   Instrument Calibration and Frequency</w:t>
      </w:r>
      <w:r w:rsidR="00E6252E" w:rsidRPr="00777877">
        <w:rPr>
          <w:rFonts w:cs="Arial"/>
          <w:sz w:val="22"/>
          <w:szCs w:val="22"/>
        </w:rPr>
        <w:tab/>
      </w:r>
    </w:p>
    <w:p w14:paraId="0BAFC820" w14:textId="77777777" w:rsidR="00E6252E" w:rsidRPr="00777877" w:rsidRDefault="00C40C94" w:rsidP="00E6252E">
      <w:pPr>
        <w:rPr>
          <w:rFonts w:cs="Arial"/>
          <w:sz w:val="22"/>
          <w:szCs w:val="22"/>
        </w:rPr>
      </w:pPr>
      <w:r>
        <w:rPr>
          <w:rFonts w:cs="Arial"/>
          <w:sz w:val="22"/>
          <w:szCs w:val="22"/>
        </w:rPr>
        <w:t>12</w:t>
      </w:r>
      <w:r w:rsidR="00E6252E" w:rsidRPr="00777877">
        <w:rPr>
          <w:rFonts w:cs="Arial"/>
          <w:sz w:val="22"/>
          <w:szCs w:val="22"/>
        </w:rPr>
        <w:t>.0   Data Acquisition Requirements/Data Management</w:t>
      </w:r>
    </w:p>
    <w:p w14:paraId="719D1F3B" w14:textId="77777777" w:rsidR="00E6252E" w:rsidRDefault="00E6252E" w:rsidP="00E6252E">
      <w:pPr>
        <w:rPr>
          <w:rFonts w:cs="Arial"/>
          <w:sz w:val="22"/>
          <w:szCs w:val="22"/>
        </w:rPr>
      </w:pPr>
    </w:p>
    <w:p w14:paraId="33C40FB3" w14:textId="77777777" w:rsidR="00C40C94" w:rsidRPr="00777877" w:rsidRDefault="00C40C94" w:rsidP="00E6252E">
      <w:pPr>
        <w:rPr>
          <w:rFonts w:cs="Arial"/>
          <w:sz w:val="22"/>
          <w:szCs w:val="22"/>
        </w:rPr>
      </w:pPr>
    </w:p>
    <w:p w14:paraId="039B03D9" w14:textId="77777777" w:rsidR="00E6252E" w:rsidRDefault="00E6252E" w:rsidP="00E6252E">
      <w:pPr>
        <w:rPr>
          <w:rFonts w:cs="Arial"/>
          <w:sz w:val="22"/>
          <w:szCs w:val="22"/>
        </w:rPr>
      </w:pPr>
      <w:r w:rsidRPr="00777877">
        <w:rPr>
          <w:rFonts w:cs="Arial"/>
          <w:sz w:val="22"/>
          <w:szCs w:val="22"/>
        </w:rPr>
        <w:t>Assessment / Oversight</w:t>
      </w:r>
    </w:p>
    <w:p w14:paraId="6CEF49B0" w14:textId="77777777" w:rsidR="00E6252E" w:rsidRPr="00777877" w:rsidRDefault="00C40C94" w:rsidP="00E6252E">
      <w:pPr>
        <w:rPr>
          <w:rFonts w:cs="Arial"/>
          <w:sz w:val="22"/>
          <w:szCs w:val="22"/>
        </w:rPr>
      </w:pPr>
      <w:r>
        <w:rPr>
          <w:rFonts w:cs="Arial"/>
          <w:sz w:val="22"/>
          <w:szCs w:val="22"/>
        </w:rPr>
        <w:t>13</w:t>
      </w:r>
      <w:r w:rsidR="00E6252E" w:rsidRPr="00777877">
        <w:rPr>
          <w:rFonts w:cs="Arial"/>
          <w:sz w:val="22"/>
          <w:szCs w:val="22"/>
        </w:rPr>
        <w:t>.0   Assessments and Responses to Actions</w:t>
      </w:r>
    </w:p>
    <w:p w14:paraId="32EAC512"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13</w:t>
      </w:r>
      <w:r w:rsidR="00E6252E" w:rsidRPr="00777877">
        <w:rPr>
          <w:rFonts w:cs="Arial"/>
          <w:sz w:val="22"/>
          <w:szCs w:val="22"/>
        </w:rPr>
        <w:t>.1 Independent Oversight of the UXO Quality Assessment Program</w:t>
      </w:r>
    </w:p>
    <w:p w14:paraId="73971F2C"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13</w:t>
      </w:r>
      <w:r w:rsidR="00E6252E" w:rsidRPr="00777877">
        <w:rPr>
          <w:rFonts w:cs="Arial"/>
          <w:sz w:val="22"/>
          <w:szCs w:val="22"/>
        </w:rPr>
        <w:t>.2 Corrective Action System</w:t>
      </w:r>
    </w:p>
    <w:p w14:paraId="0793E0CF"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13</w:t>
      </w:r>
      <w:r w:rsidR="00E6252E" w:rsidRPr="00777877">
        <w:rPr>
          <w:rFonts w:cs="Arial"/>
          <w:sz w:val="22"/>
          <w:szCs w:val="22"/>
        </w:rPr>
        <w:t>.3 Continuous Improvement Program</w:t>
      </w:r>
    </w:p>
    <w:p w14:paraId="4F24288F"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13</w:t>
      </w:r>
      <w:r w:rsidR="00E6252E" w:rsidRPr="00777877">
        <w:rPr>
          <w:rFonts w:cs="Arial"/>
          <w:sz w:val="22"/>
          <w:szCs w:val="22"/>
        </w:rPr>
        <w:t>.4 Trend Analysis</w:t>
      </w:r>
    </w:p>
    <w:p w14:paraId="3934DB1A" w14:textId="77777777" w:rsidR="00E6252E" w:rsidRPr="00777877" w:rsidRDefault="00C40C94" w:rsidP="00E6252E">
      <w:pPr>
        <w:rPr>
          <w:rFonts w:cs="Arial"/>
          <w:sz w:val="22"/>
          <w:szCs w:val="22"/>
        </w:rPr>
      </w:pPr>
      <w:r>
        <w:rPr>
          <w:rFonts w:cs="Arial"/>
          <w:sz w:val="22"/>
          <w:szCs w:val="22"/>
        </w:rPr>
        <w:t>14</w:t>
      </w:r>
      <w:r w:rsidR="00E6252E" w:rsidRPr="00777877">
        <w:rPr>
          <w:rFonts w:cs="Arial"/>
          <w:sz w:val="22"/>
          <w:szCs w:val="22"/>
        </w:rPr>
        <w:t>.0   Reports to Management</w:t>
      </w:r>
    </w:p>
    <w:p w14:paraId="3BC65687"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14</w:t>
      </w:r>
      <w:r w:rsidR="00E6252E" w:rsidRPr="00777877">
        <w:rPr>
          <w:rFonts w:cs="Arial"/>
          <w:sz w:val="22"/>
          <w:szCs w:val="22"/>
        </w:rPr>
        <w:t>.1 Summary Reporting</w:t>
      </w:r>
    </w:p>
    <w:p w14:paraId="42F249F7" w14:textId="77777777" w:rsidR="00E6252E" w:rsidRPr="00777877" w:rsidRDefault="00C40C94" w:rsidP="00E6252E">
      <w:pPr>
        <w:rPr>
          <w:rFonts w:cs="Arial"/>
          <w:sz w:val="22"/>
          <w:szCs w:val="22"/>
        </w:rPr>
      </w:pPr>
      <w:r w:rsidRPr="00C40C94">
        <w:rPr>
          <w:rFonts w:cs="Arial"/>
          <w:sz w:val="22"/>
          <w:szCs w:val="22"/>
        </w:rPr>
        <w:tab/>
      </w:r>
      <w:r>
        <w:rPr>
          <w:rFonts w:cs="Arial"/>
          <w:sz w:val="22"/>
          <w:szCs w:val="22"/>
        </w:rPr>
        <w:t>14</w:t>
      </w:r>
      <w:r w:rsidR="00E6252E" w:rsidRPr="00777877">
        <w:rPr>
          <w:rFonts w:cs="Arial"/>
          <w:sz w:val="22"/>
          <w:szCs w:val="22"/>
        </w:rPr>
        <w:t>.2 Management Quality Alerts</w:t>
      </w:r>
    </w:p>
    <w:p w14:paraId="640C6929" w14:textId="77777777" w:rsidR="00E6252E" w:rsidRDefault="00E6252E" w:rsidP="00E6252E">
      <w:pPr>
        <w:rPr>
          <w:rFonts w:cs="Arial"/>
          <w:sz w:val="22"/>
          <w:szCs w:val="22"/>
        </w:rPr>
      </w:pPr>
    </w:p>
    <w:p w14:paraId="4B2B4154" w14:textId="77777777" w:rsidR="00C40C94" w:rsidRPr="00777877" w:rsidRDefault="00C40C94" w:rsidP="00E6252E">
      <w:pPr>
        <w:rPr>
          <w:rFonts w:cs="Arial"/>
          <w:sz w:val="22"/>
          <w:szCs w:val="22"/>
        </w:rPr>
      </w:pPr>
    </w:p>
    <w:p w14:paraId="557621E2" w14:textId="77777777" w:rsidR="00E6252E" w:rsidRDefault="00E6252E" w:rsidP="00E6252E">
      <w:pPr>
        <w:rPr>
          <w:rFonts w:cs="Arial"/>
          <w:sz w:val="22"/>
          <w:szCs w:val="22"/>
        </w:rPr>
      </w:pPr>
      <w:r w:rsidRPr="00777877">
        <w:rPr>
          <w:rFonts w:cs="Arial"/>
          <w:sz w:val="22"/>
          <w:szCs w:val="22"/>
        </w:rPr>
        <w:t>Data Validation and Usability</w:t>
      </w:r>
    </w:p>
    <w:p w14:paraId="2FFECA4C" w14:textId="77777777" w:rsidR="00C40C94" w:rsidRPr="00982BD4" w:rsidRDefault="00C40C94" w:rsidP="00C40C94">
      <w:pPr>
        <w:rPr>
          <w:rFonts w:cs="Arial"/>
          <w:sz w:val="22"/>
          <w:szCs w:val="22"/>
        </w:rPr>
      </w:pPr>
      <w:r>
        <w:rPr>
          <w:rFonts w:cs="Arial"/>
          <w:sz w:val="22"/>
          <w:szCs w:val="22"/>
        </w:rPr>
        <w:t>15.0 Data Validation and Usability</w:t>
      </w:r>
      <w:r w:rsidRPr="00982BD4">
        <w:rPr>
          <w:rFonts w:cs="Arial"/>
          <w:sz w:val="22"/>
          <w:szCs w:val="22"/>
        </w:rPr>
        <w:t xml:space="preserve"> </w:t>
      </w:r>
    </w:p>
    <w:p w14:paraId="5CA38E5D" w14:textId="77777777" w:rsidR="00C40C94" w:rsidRPr="00982BD4" w:rsidRDefault="00C40C94" w:rsidP="00777877">
      <w:pPr>
        <w:ind w:left="720"/>
        <w:rPr>
          <w:rFonts w:cs="Arial"/>
          <w:sz w:val="22"/>
          <w:szCs w:val="22"/>
        </w:rPr>
      </w:pPr>
      <w:r>
        <w:rPr>
          <w:rFonts w:cs="Arial"/>
          <w:sz w:val="22"/>
          <w:szCs w:val="22"/>
        </w:rPr>
        <w:t>15.1 Measurement Quality Objectives</w:t>
      </w:r>
      <w:r w:rsidRPr="00982BD4">
        <w:rPr>
          <w:rFonts w:cs="Arial"/>
          <w:sz w:val="22"/>
          <w:szCs w:val="22"/>
        </w:rPr>
        <w:t xml:space="preserve"> </w:t>
      </w:r>
    </w:p>
    <w:p w14:paraId="09996DF0" w14:textId="77777777" w:rsidR="00C40C94" w:rsidRPr="00982BD4" w:rsidRDefault="00C40C94" w:rsidP="00777877">
      <w:pPr>
        <w:ind w:left="720"/>
        <w:rPr>
          <w:rFonts w:cs="Arial"/>
          <w:sz w:val="22"/>
          <w:szCs w:val="22"/>
        </w:rPr>
      </w:pPr>
      <w:r>
        <w:rPr>
          <w:rFonts w:cs="Arial"/>
          <w:sz w:val="22"/>
          <w:szCs w:val="22"/>
        </w:rPr>
        <w:t>15.2 Measurement Performance Criteria</w:t>
      </w:r>
    </w:p>
    <w:p w14:paraId="5E1B5618" w14:textId="77777777" w:rsidR="00E6252E" w:rsidRPr="00777877" w:rsidRDefault="00C40C94" w:rsidP="00777877">
      <w:pPr>
        <w:ind w:left="720"/>
        <w:rPr>
          <w:rFonts w:cs="Arial"/>
          <w:sz w:val="22"/>
          <w:szCs w:val="22"/>
        </w:rPr>
      </w:pPr>
      <w:r>
        <w:rPr>
          <w:rFonts w:cs="Arial"/>
          <w:sz w:val="22"/>
          <w:szCs w:val="22"/>
        </w:rPr>
        <w:t>15</w:t>
      </w:r>
      <w:r w:rsidRPr="00C40C94">
        <w:rPr>
          <w:rFonts w:cs="Arial"/>
          <w:sz w:val="22"/>
          <w:szCs w:val="22"/>
        </w:rPr>
        <w:t>.</w:t>
      </w:r>
      <w:r>
        <w:rPr>
          <w:rFonts w:cs="Arial"/>
          <w:sz w:val="22"/>
          <w:szCs w:val="22"/>
        </w:rPr>
        <w:t>3</w:t>
      </w:r>
      <w:r w:rsidR="00E6252E" w:rsidRPr="00777877">
        <w:rPr>
          <w:rFonts w:cs="Arial"/>
          <w:sz w:val="22"/>
          <w:szCs w:val="22"/>
        </w:rPr>
        <w:t xml:space="preserve"> Data Quality Objectives </w:t>
      </w:r>
    </w:p>
    <w:p w14:paraId="59C2C29D" w14:textId="77777777" w:rsidR="00C40C94" w:rsidRDefault="00C40C94" w:rsidP="00E6252E">
      <w:pPr>
        <w:rPr>
          <w:rFonts w:cs="Arial"/>
          <w:sz w:val="22"/>
          <w:szCs w:val="22"/>
        </w:rPr>
      </w:pPr>
    </w:p>
    <w:p w14:paraId="1FB0F075" w14:textId="77777777" w:rsidR="00E6252E" w:rsidRPr="00777877" w:rsidRDefault="00E6252E" w:rsidP="00E6252E">
      <w:pPr>
        <w:rPr>
          <w:rFonts w:cs="Arial"/>
          <w:sz w:val="22"/>
          <w:szCs w:val="22"/>
        </w:rPr>
      </w:pPr>
      <w:r w:rsidRPr="00777877">
        <w:rPr>
          <w:rFonts w:cs="Arial"/>
          <w:sz w:val="22"/>
          <w:szCs w:val="22"/>
        </w:rPr>
        <w:t>Appendices</w:t>
      </w:r>
    </w:p>
    <w:p w14:paraId="62056FCD" w14:textId="77777777" w:rsidR="00E6252E" w:rsidRPr="00777877" w:rsidRDefault="00C40C94" w:rsidP="00E6252E">
      <w:pPr>
        <w:rPr>
          <w:rFonts w:cs="Arial"/>
          <w:sz w:val="22"/>
          <w:szCs w:val="22"/>
        </w:rPr>
      </w:pPr>
      <w:r w:rsidRPr="00C40C94">
        <w:rPr>
          <w:rFonts w:cs="Arial"/>
          <w:sz w:val="22"/>
          <w:szCs w:val="22"/>
        </w:rPr>
        <w:tab/>
      </w:r>
      <w:r w:rsidR="00E6252E" w:rsidRPr="00777877">
        <w:rPr>
          <w:rFonts w:cs="Arial"/>
          <w:sz w:val="22"/>
          <w:szCs w:val="22"/>
        </w:rPr>
        <w:t>References</w:t>
      </w:r>
    </w:p>
    <w:p w14:paraId="059EE744" w14:textId="77777777" w:rsidR="00E6252E" w:rsidRPr="00777877" w:rsidRDefault="00E6252E" w:rsidP="00777877">
      <w:pPr>
        <w:ind w:firstLine="720"/>
        <w:rPr>
          <w:rFonts w:cs="Arial"/>
          <w:sz w:val="22"/>
          <w:szCs w:val="22"/>
        </w:rPr>
      </w:pPr>
      <w:r w:rsidRPr="00777877">
        <w:rPr>
          <w:rFonts w:cs="Arial"/>
          <w:sz w:val="22"/>
          <w:szCs w:val="22"/>
        </w:rPr>
        <w:t>UXO Quality Assessment Activity Schedule</w:t>
      </w:r>
    </w:p>
    <w:p w14:paraId="3C1ABC5F" w14:textId="77777777" w:rsidR="00E6252E" w:rsidRPr="00777877" w:rsidRDefault="00E6252E" w:rsidP="00777877">
      <w:pPr>
        <w:ind w:firstLine="720"/>
        <w:rPr>
          <w:rFonts w:cs="Arial"/>
          <w:sz w:val="22"/>
          <w:szCs w:val="22"/>
        </w:rPr>
      </w:pPr>
      <w:r w:rsidRPr="00777877">
        <w:rPr>
          <w:rFonts w:cs="Arial"/>
          <w:sz w:val="22"/>
          <w:szCs w:val="22"/>
        </w:rPr>
        <w:t>DQO Mapping to UXO QA-SOPs and Checklists</w:t>
      </w:r>
    </w:p>
    <w:p w14:paraId="68B969D7" w14:textId="77777777" w:rsidR="00D10237" w:rsidRDefault="00E6252E" w:rsidP="00E6252E">
      <w:pPr>
        <w:rPr>
          <w:rFonts w:cs="Arial"/>
          <w:sz w:val="22"/>
          <w:szCs w:val="22"/>
        </w:rPr>
      </w:pPr>
      <w:r w:rsidRPr="00777877">
        <w:rPr>
          <w:rFonts w:cs="Arial"/>
          <w:sz w:val="22"/>
          <w:szCs w:val="22"/>
        </w:rPr>
        <w:tab/>
        <w:t>Data Quality Objectives</w:t>
      </w:r>
    </w:p>
    <w:p w14:paraId="2C1E5B70" w14:textId="77777777" w:rsidR="000F03E8" w:rsidRDefault="000F03E8" w:rsidP="00D10237">
      <w:pPr>
        <w:rPr>
          <w:sz w:val="22"/>
        </w:rPr>
        <w:sectPr w:rsidR="000F03E8" w:rsidSect="00792EF8">
          <w:headerReference w:type="default" r:id="rId17"/>
          <w:footerReference w:type="even" r:id="rId18"/>
          <w:footerReference w:type="default" r:id="rId19"/>
          <w:pgSz w:w="12240" w:h="15840" w:code="1"/>
          <w:pgMar w:top="1440" w:right="1440" w:bottom="1440" w:left="1440" w:header="720" w:footer="720" w:gutter="0"/>
          <w:cols w:space="720"/>
          <w:docGrid w:linePitch="360"/>
        </w:sectPr>
      </w:pPr>
    </w:p>
    <w:p w14:paraId="23A6949B" w14:textId="77777777" w:rsidR="00D10237" w:rsidRDefault="00D10237" w:rsidP="00D10237">
      <w:pPr>
        <w:rPr>
          <w:sz w:val="22"/>
        </w:rPr>
      </w:pPr>
    </w:p>
    <w:p w14:paraId="489FCBA2" w14:textId="77777777" w:rsidR="00D10237" w:rsidRDefault="00D10237" w:rsidP="00D10237">
      <w:pPr>
        <w:jc w:val="center"/>
        <w:rPr>
          <w:b/>
          <w:sz w:val="28"/>
        </w:rPr>
      </w:pPr>
      <w:r>
        <w:rPr>
          <w:b/>
          <w:sz w:val="28"/>
        </w:rPr>
        <w:t>Example Statement of Work (SOW)</w:t>
      </w:r>
    </w:p>
    <w:p w14:paraId="3553F113" w14:textId="77777777" w:rsidR="00D10237" w:rsidRDefault="00D10237" w:rsidP="00D10237">
      <w:pPr>
        <w:jc w:val="center"/>
        <w:rPr>
          <w:b/>
          <w:sz w:val="28"/>
        </w:rPr>
      </w:pPr>
    </w:p>
    <w:p w14:paraId="70543CF7" w14:textId="77777777" w:rsidR="00D10237" w:rsidRDefault="00D10237" w:rsidP="00D10237">
      <w:pPr>
        <w:jc w:val="center"/>
        <w:rPr>
          <w:b/>
          <w:sz w:val="28"/>
        </w:rPr>
      </w:pPr>
      <w:r>
        <w:rPr>
          <w:b/>
          <w:sz w:val="28"/>
        </w:rPr>
        <w:t>for a</w:t>
      </w:r>
    </w:p>
    <w:p w14:paraId="6AB3D27A" w14:textId="77777777" w:rsidR="00D10237" w:rsidRDefault="00D10237" w:rsidP="00D10237">
      <w:pPr>
        <w:jc w:val="center"/>
        <w:rPr>
          <w:b/>
          <w:sz w:val="28"/>
        </w:rPr>
      </w:pPr>
    </w:p>
    <w:p w14:paraId="0F9E912D" w14:textId="77777777" w:rsidR="00D10237" w:rsidRDefault="00D10237" w:rsidP="00D10237">
      <w:pPr>
        <w:jc w:val="center"/>
        <w:rPr>
          <w:b/>
          <w:sz w:val="28"/>
        </w:rPr>
      </w:pPr>
      <w:r>
        <w:rPr>
          <w:b/>
          <w:sz w:val="28"/>
        </w:rPr>
        <w:t>Quality Assessment</w:t>
      </w:r>
    </w:p>
    <w:p w14:paraId="513432AE" w14:textId="77777777" w:rsidR="00D10237" w:rsidRDefault="00D10237" w:rsidP="00D10237">
      <w:pPr>
        <w:jc w:val="center"/>
        <w:rPr>
          <w:b/>
          <w:sz w:val="28"/>
        </w:rPr>
      </w:pPr>
    </w:p>
    <w:p w14:paraId="5A89140D" w14:textId="77777777" w:rsidR="00D10237" w:rsidRDefault="00D10237" w:rsidP="00D10237">
      <w:pPr>
        <w:jc w:val="center"/>
        <w:rPr>
          <w:b/>
          <w:sz w:val="28"/>
        </w:rPr>
      </w:pPr>
      <w:r>
        <w:rPr>
          <w:b/>
          <w:sz w:val="28"/>
        </w:rPr>
        <w:t>at a</w:t>
      </w:r>
    </w:p>
    <w:p w14:paraId="57D32491" w14:textId="77777777" w:rsidR="00D10237" w:rsidRDefault="00D10237" w:rsidP="00D10237">
      <w:pPr>
        <w:jc w:val="center"/>
        <w:rPr>
          <w:b/>
          <w:sz w:val="28"/>
        </w:rPr>
      </w:pPr>
    </w:p>
    <w:p w14:paraId="5A2EB374" w14:textId="77777777" w:rsidR="00D10237" w:rsidRDefault="00D10237" w:rsidP="00D10237">
      <w:pPr>
        <w:jc w:val="center"/>
        <w:rPr>
          <w:b/>
          <w:sz w:val="28"/>
        </w:rPr>
      </w:pPr>
      <w:r>
        <w:rPr>
          <w:b/>
          <w:sz w:val="28"/>
        </w:rPr>
        <w:t>Munitions Response Site (MRS)</w:t>
      </w:r>
    </w:p>
    <w:p w14:paraId="4CA74EBE" w14:textId="77777777" w:rsidR="00D10237" w:rsidRDefault="00D10237" w:rsidP="00D10237">
      <w:pPr>
        <w:jc w:val="center"/>
        <w:rPr>
          <w:b/>
          <w:sz w:val="28"/>
        </w:rPr>
      </w:pPr>
    </w:p>
    <w:p w14:paraId="4984B48D" w14:textId="77777777" w:rsidR="00D10237" w:rsidRDefault="00D10237" w:rsidP="00D10237">
      <w:pPr>
        <w:jc w:val="center"/>
        <w:rPr>
          <w:b/>
          <w:sz w:val="28"/>
        </w:rPr>
      </w:pPr>
      <w:r>
        <w:rPr>
          <w:b/>
          <w:sz w:val="28"/>
        </w:rPr>
        <w:t>Performing Geophysical Classification</w:t>
      </w:r>
    </w:p>
    <w:p w14:paraId="030F63C9" w14:textId="77777777" w:rsidR="00D10237" w:rsidRDefault="00D10237" w:rsidP="00D10237">
      <w:pPr>
        <w:jc w:val="center"/>
        <w:rPr>
          <w:b/>
          <w:sz w:val="22"/>
        </w:rPr>
      </w:pPr>
    </w:p>
    <w:p w14:paraId="0073D257" w14:textId="77777777" w:rsidR="00D10237" w:rsidRDefault="00D10237" w:rsidP="00D10237">
      <w:pPr>
        <w:rPr>
          <w:sz w:val="22"/>
        </w:rPr>
        <w:sectPr w:rsidR="00D10237" w:rsidSect="00792EF8">
          <w:headerReference w:type="default" r:id="rId20"/>
          <w:pgSz w:w="12240" w:h="15840" w:code="1"/>
          <w:pgMar w:top="1440" w:right="1440" w:bottom="1440" w:left="1440" w:header="720" w:footer="720" w:gutter="0"/>
          <w:cols w:space="720"/>
          <w:docGrid w:linePitch="360"/>
        </w:sectPr>
      </w:pPr>
    </w:p>
    <w:p w14:paraId="76590F8C" w14:textId="77777777" w:rsidR="00D10237" w:rsidRDefault="00D10237" w:rsidP="00D10237">
      <w:pPr>
        <w:rPr>
          <w:b/>
          <w:sz w:val="22"/>
          <w:szCs w:val="22"/>
        </w:rPr>
      </w:pPr>
      <w:r>
        <w:rPr>
          <w:b/>
          <w:sz w:val="22"/>
          <w:szCs w:val="22"/>
          <w:u w:val="single"/>
        </w:rPr>
        <w:lastRenderedPageBreak/>
        <w:t>FOR OFFICIAL DON USE ONLY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26E65">
        <w:rPr>
          <w:b/>
          <w:sz w:val="22"/>
          <w:szCs w:val="22"/>
          <w:highlight w:val="yellow"/>
        </w:rPr>
        <w:t>[INSERT DATE]</w:t>
      </w:r>
    </w:p>
    <w:p w14:paraId="51B66AAF" w14:textId="77777777" w:rsidR="00D10237" w:rsidRDefault="00D10237" w:rsidP="00D10237">
      <w:pPr>
        <w:rPr>
          <w:sz w:val="22"/>
          <w:szCs w:val="22"/>
        </w:rPr>
      </w:pPr>
    </w:p>
    <w:p w14:paraId="5E2799E8" w14:textId="77777777" w:rsidR="00D10237" w:rsidRDefault="00D10237" w:rsidP="00D10237">
      <w:pPr>
        <w:rPr>
          <w:sz w:val="22"/>
          <w:szCs w:val="22"/>
        </w:rPr>
      </w:pPr>
    </w:p>
    <w:p w14:paraId="30484D6C" w14:textId="77777777" w:rsidR="00D10237" w:rsidRDefault="00D10237" w:rsidP="00D10237">
      <w:pPr>
        <w:jc w:val="center"/>
        <w:rPr>
          <w:b/>
          <w:sz w:val="22"/>
          <w:szCs w:val="22"/>
        </w:rPr>
      </w:pPr>
      <w:r>
        <w:rPr>
          <w:b/>
          <w:sz w:val="22"/>
          <w:szCs w:val="22"/>
        </w:rPr>
        <w:t>Department of the Navy</w:t>
      </w:r>
    </w:p>
    <w:p w14:paraId="60CEF08A" w14:textId="77777777" w:rsidR="00D10237" w:rsidRDefault="00D10237" w:rsidP="00D10237">
      <w:pPr>
        <w:jc w:val="center"/>
        <w:rPr>
          <w:b/>
          <w:sz w:val="22"/>
          <w:szCs w:val="22"/>
        </w:rPr>
      </w:pPr>
    </w:p>
    <w:p w14:paraId="7DEEC2D5" w14:textId="77777777" w:rsidR="00D10237" w:rsidRDefault="00D10237" w:rsidP="00D10237">
      <w:pPr>
        <w:jc w:val="center"/>
        <w:rPr>
          <w:b/>
          <w:sz w:val="22"/>
          <w:szCs w:val="22"/>
        </w:rPr>
      </w:pPr>
      <w:r>
        <w:rPr>
          <w:b/>
          <w:sz w:val="22"/>
          <w:szCs w:val="22"/>
        </w:rPr>
        <w:t>NAVFAC EXWC</w:t>
      </w:r>
    </w:p>
    <w:p w14:paraId="4BB56A60" w14:textId="77777777" w:rsidR="00D10237" w:rsidRDefault="00D10237" w:rsidP="00D10237">
      <w:pPr>
        <w:jc w:val="center"/>
        <w:rPr>
          <w:b/>
          <w:sz w:val="22"/>
          <w:szCs w:val="22"/>
        </w:rPr>
      </w:pPr>
    </w:p>
    <w:p w14:paraId="09BECE9A" w14:textId="77777777" w:rsidR="00D10237" w:rsidRDefault="00D10237" w:rsidP="00D10237">
      <w:pPr>
        <w:jc w:val="center"/>
        <w:rPr>
          <w:b/>
          <w:sz w:val="22"/>
          <w:szCs w:val="22"/>
        </w:rPr>
      </w:pPr>
    </w:p>
    <w:p w14:paraId="7808A8BB" w14:textId="77777777" w:rsidR="00D10237" w:rsidRDefault="00D10237" w:rsidP="00D10237">
      <w:pPr>
        <w:jc w:val="center"/>
        <w:rPr>
          <w:b/>
          <w:sz w:val="22"/>
          <w:szCs w:val="22"/>
        </w:rPr>
      </w:pPr>
      <w:r>
        <w:rPr>
          <w:b/>
          <w:sz w:val="22"/>
          <w:szCs w:val="22"/>
        </w:rPr>
        <w:t>Statement of Work (SOW)</w:t>
      </w:r>
    </w:p>
    <w:p w14:paraId="7F3E1660" w14:textId="77777777" w:rsidR="00D10237" w:rsidRDefault="00D10237" w:rsidP="00D10237">
      <w:pPr>
        <w:jc w:val="center"/>
        <w:rPr>
          <w:b/>
          <w:sz w:val="22"/>
          <w:szCs w:val="22"/>
        </w:rPr>
      </w:pPr>
    </w:p>
    <w:p w14:paraId="0BED583D" w14:textId="77777777" w:rsidR="00D10237" w:rsidRDefault="00D10237" w:rsidP="00D10237">
      <w:pPr>
        <w:jc w:val="center"/>
        <w:rPr>
          <w:b/>
          <w:sz w:val="22"/>
          <w:szCs w:val="22"/>
        </w:rPr>
      </w:pPr>
      <w:r>
        <w:rPr>
          <w:b/>
          <w:sz w:val="22"/>
          <w:szCs w:val="22"/>
        </w:rPr>
        <w:t xml:space="preserve">Contract Number: </w:t>
      </w:r>
    </w:p>
    <w:p w14:paraId="2B5EDD46" w14:textId="77777777" w:rsidR="00D10237" w:rsidRDefault="00D10237" w:rsidP="00D10237">
      <w:pPr>
        <w:jc w:val="center"/>
        <w:rPr>
          <w:b/>
          <w:sz w:val="22"/>
          <w:szCs w:val="22"/>
        </w:rPr>
      </w:pPr>
    </w:p>
    <w:p w14:paraId="715B9A59" w14:textId="77777777" w:rsidR="00D10237" w:rsidRDefault="00D10237" w:rsidP="00D10237">
      <w:pPr>
        <w:pStyle w:val="BodyText3"/>
        <w:rPr>
          <w:sz w:val="22"/>
          <w:szCs w:val="22"/>
        </w:rPr>
      </w:pPr>
      <w:r>
        <w:rPr>
          <w:sz w:val="22"/>
          <w:szCs w:val="22"/>
        </w:rPr>
        <w:t xml:space="preserve">The statement of work shall be as outlined below and as described elsewhere in the basic contract number </w:t>
      </w:r>
      <w:r>
        <w:rPr>
          <w:sz w:val="22"/>
          <w:szCs w:val="22"/>
          <w:highlight w:val="yellow"/>
        </w:rPr>
        <w:t>[insert]</w:t>
      </w:r>
      <w:r>
        <w:rPr>
          <w:sz w:val="22"/>
          <w:szCs w:val="22"/>
        </w:rPr>
        <w:t>.</w:t>
      </w:r>
    </w:p>
    <w:p w14:paraId="623D32F4" w14:textId="77777777" w:rsidR="00D10237" w:rsidRDefault="00D10237" w:rsidP="00D10237">
      <w:pPr>
        <w:jc w:val="center"/>
        <w:rPr>
          <w:b/>
          <w:sz w:val="22"/>
          <w:szCs w:val="22"/>
        </w:rPr>
      </w:pPr>
    </w:p>
    <w:p w14:paraId="60D8A6C3" w14:textId="77777777" w:rsidR="00D10237" w:rsidRDefault="00D10237" w:rsidP="00D10237">
      <w:pPr>
        <w:jc w:val="center"/>
        <w:rPr>
          <w:b/>
          <w:sz w:val="22"/>
          <w:szCs w:val="22"/>
        </w:rPr>
      </w:pPr>
    </w:p>
    <w:p w14:paraId="728264CC" w14:textId="77777777" w:rsidR="00D10237" w:rsidRDefault="00D10237" w:rsidP="00D10237">
      <w:pPr>
        <w:jc w:val="center"/>
        <w:rPr>
          <w:b/>
          <w:sz w:val="22"/>
          <w:szCs w:val="22"/>
          <w:u w:val="single"/>
        </w:rPr>
      </w:pPr>
      <w:r>
        <w:rPr>
          <w:b/>
          <w:sz w:val="22"/>
          <w:szCs w:val="22"/>
          <w:u w:val="single"/>
        </w:rPr>
        <w:t>QUALITY ASSESSMENT</w:t>
      </w:r>
    </w:p>
    <w:p w14:paraId="0F61DDC6" w14:textId="77777777" w:rsidR="00D10237" w:rsidRDefault="00D10237" w:rsidP="00D10237">
      <w:pPr>
        <w:jc w:val="center"/>
        <w:rPr>
          <w:b/>
          <w:sz w:val="22"/>
          <w:szCs w:val="22"/>
          <w:u w:val="single"/>
        </w:rPr>
      </w:pPr>
    </w:p>
    <w:p w14:paraId="3885AB8E" w14:textId="77777777" w:rsidR="00D10237" w:rsidRDefault="00D10237" w:rsidP="00D10237">
      <w:pPr>
        <w:jc w:val="center"/>
        <w:rPr>
          <w:b/>
          <w:sz w:val="22"/>
          <w:szCs w:val="22"/>
        </w:rPr>
      </w:pPr>
      <w:r>
        <w:rPr>
          <w:b/>
          <w:sz w:val="22"/>
          <w:szCs w:val="22"/>
        </w:rPr>
        <w:t>MUNITIONS RESPONSE PROGRAM (MRP)</w:t>
      </w:r>
    </w:p>
    <w:p w14:paraId="7B132A05" w14:textId="77777777" w:rsidR="00D10237" w:rsidRDefault="00D10237" w:rsidP="00D10237">
      <w:pPr>
        <w:jc w:val="center"/>
        <w:rPr>
          <w:b/>
          <w:sz w:val="22"/>
          <w:szCs w:val="22"/>
        </w:rPr>
      </w:pPr>
    </w:p>
    <w:p w14:paraId="293FEDF1" w14:textId="77777777" w:rsidR="00D10237" w:rsidRDefault="00D10237" w:rsidP="00D10237">
      <w:pPr>
        <w:jc w:val="center"/>
        <w:rPr>
          <w:b/>
          <w:sz w:val="22"/>
          <w:szCs w:val="22"/>
        </w:rPr>
      </w:pPr>
      <w:r>
        <w:rPr>
          <w:b/>
          <w:sz w:val="22"/>
          <w:szCs w:val="22"/>
          <w:highlight w:val="yellow"/>
        </w:rPr>
        <w:t>[Insert Installation/Site Name]</w:t>
      </w:r>
    </w:p>
    <w:p w14:paraId="1497EE3A" w14:textId="77777777" w:rsidR="00D10237" w:rsidRDefault="00D10237" w:rsidP="00D10237">
      <w:pPr>
        <w:jc w:val="center"/>
        <w:rPr>
          <w:b/>
          <w:sz w:val="22"/>
          <w:szCs w:val="22"/>
        </w:rPr>
      </w:pPr>
    </w:p>
    <w:p w14:paraId="239AD8FA" w14:textId="77777777" w:rsidR="00D10237" w:rsidRDefault="00D10237" w:rsidP="00D10237">
      <w:pPr>
        <w:pStyle w:val="Heading2"/>
        <w:numPr>
          <w:ilvl w:val="0"/>
          <w:numId w:val="0"/>
        </w:numPr>
        <w:rPr>
          <w:i w:val="0"/>
          <w:sz w:val="22"/>
          <w:szCs w:val="22"/>
        </w:rPr>
      </w:pPr>
      <w:r>
        <w:rPr>
          <w:i w:val="0"/>
          <w:sz w:val="22"/>
          <w:szCs w:val="22"/>
        </w:rPr>
        <w:t>1.0</w:t>
      </w:r>
      <w:r>
        <w:rPr>
          <w:i w:val="0"/>
          <w:sz w:val="22"/>
          <w:szCs w:val="22"/>
        </w:rPr>
        <w:tab/>
        <w:t>OBJECTIVE</w:t>
      </w:r>
    </w:p>
    <w:p w14:paraId="0682A140" w14:textId="77777777" w:rsidR="00D10237" w:rsidRDefault="00D10237" w:rsidP="00D10237">
      <w:pPr>
        <w:rPr>
          <w:sz w:val="22"/>
          <w:szCs w:val="22"/>
        </w:rPr>
      </w:pPr>
      <w:r>
        <w:rPr>
          <w:sz w:val="22"/>
          <w:szCs w:val="22"/>
        </w:rPr>
        <w:t>The objective of this task order is to perform Quality Assessment</w:t>
      </w:r>
      <w:r w:rsidRPr="00772F9A">
        <w:rPr>
          <w:sz w:val="22"/>
          <w:szCs w:val="22"/>
        </w:rPr>
        <w:t xml:space="preserve"> of the munitions response contractor(s) conducting </w:t>
      </w:r>
      <w:r w:rsidRPr="00AF2CC6">
        <w:rPr>
          <w:sz w:val="22"/>
          <w:szCs w:val="22"/>
        </w:rPr>
        <w:t>Munitions and Explosives of Concern (</w:t>
      </w:r>
      <w:r>
        <w:rPr>
          <w:sz w:val="22"/>
          <w:szCs w:val="22"/>
        </w:rPr>
        <w:t>MEC/MPPEH</w:t>
      </w:r>
      <w:r w:rsidRPr="00AF2CC6">
        <w:rPr>
          <w:sz w:val="22"/>
          <w:szCs w:val="22"/>
        </w:rPr>
        <w:t xml:space="preserve">) </w:t>
      </w:r>
      <w:r>
        <w:rPr>
          <w:sz w:val="22"/>
          <w:szCs w:val="22"/>
          <w:highlight w:val="yellow"/>
        </w:rPr>
        <w:t>geophysical classification</w:t>
      </w:r>
      <w:r w:rsidRPr="00881ECF">
        <w:rPr>
          <w:sz w:val="22"/>
          <w:szCs w:val="22"/>
          <w:highlight w:val="yellow"/>
        </w:rPr>
        <w:t xml:space="preserve"> at Munitions Response Site(s) (MRS) [insert the site specific identifier] at [insert installation, City, State]</w:t>
      </w:r>
      <w:r>
        <w:rPr>
          <w:sz w:val="22"/>
          <w:szCs w:val="22"/>
          <w:highlight w:val="yellow"/>
        </w:rPr>
        <w:t xml:space="preserve"> in support of the (remedial investigation/feasibility study or remedial action)</w:t>
      </w:r>
      <w:r w:rsidRPr="00881ECF">
        <w:rPr>
          <w:sz w:val="22"/>
          <w:szCs w:val="22"/>
          <w:highlight w:val="yellow"/>
        </w:rPr>
        <w:t>.</w:t>
      </w:r>
    </w:p>
    <w:p w14:paraId="5C70D117" w14:textId="77777777" w:rsidR="00D10237" w:rsidRDefault="00D10237" w:rsidP="00D10237">
      <w:pPr>
        <w:rPr>
          <w:sz w:val="22"/>
          <w:szCs w:val="22"/>
        </w:rPr>
      </w:pPr>
    </w:p>
    <w:p w14:paraId="6F124C13" w14:textId="77777777" w:rsidR="00D10237" w:rsidRDefault="00D10237" w:rsidP="00D10237">
      <w:pPr>
        <w:rPr>
          <w:sz w:val="22"/>
          <w:szCs w:val="22"/>
        </w:rPr>
      </w:pPr>
      <w:r w:rsidRPr="00AF2CC6">
        <w:rPr>
          <w:sz w:val="22"/>
          <w:szCs w:val="22"/>
        </w:rPr>
        <w:t xml:space="preserve">The purpose of this </w:t>
      </w:r>
      <w:r>
        <w:rPr>
          <w:sz w:val="22"/>
          <w:szCs w:val="22"/>
        </w:rPr>
        <w:t xml:space="preserve">Quality Assessment </w:t>
      </w:r>
      <w:r w:rsidRPr="00AF2CC6">
        <w:rPr>
          <w:sz w:val="22"/>
          <w:szCs w:val="22"/>
        </w:rPr>
        <w:t xml:space="preserve">is to provide </w:t>
      </w:r>
      <w:r>
        <w:rPr>
          <w:sz w:val="22"/>
          <w:szCs w:val="22"/>
        </w:rPr>
        <w:t>the Navy RPM</w:t>
      </w:r>
      <w:r w:rsidRPr="00AF2CC6">
        <w:rPr>
          <w:sz w:val="22"/>
          <w:szCs w:val="22"/>
        </w:rPr>
        <w:t xml:space="preserve"> with processes for managing, assessing, </w:t>
      </w:r>
      <w:r>
        <w:rPr>
          <w:sz w:val="22"/>
          <w:szCs w:val="22"/>
        </w:rPr>
        <w:t>com</w:t>
      </w:r>
      <w:r w:rsidRPr="00AF2CC6">
        <w:rPr>
          <w:sz w:val="22"/>
          <w:szCs w:val="22"/>
        </w:rPr>
        <w:t>municating, controlling, sampling and acceptance testing activities and techniques, and to facilitate these processes</w:t>
      </w:r>
      <w:r>
        <w:rPr>
          <w:sz w:val="22"/>
          <w:szCs w:val="22"/>
        </w:rPr>
        <w:t xml:space="preserve">. </w:t>
      </w:r>
      <w:r w:rsidRPr="00AF2CC6">
        <w:rPr>
          <w:sz w:val="22"/>
          <w:szCs w:val="22"/>
        </w:rPr>
        <w:t>The</w:t>
      </w:r>
      <w:r>
        <w:rPr>
          <w:sz w:val="22"/>
          <w:szCs w:val="22"/>
        </w:rPr>
        <w:t>se</w:t>
      </w:r>
      <w:r w:rsidRPr="00AF2CC6">
        <w:rPr>
          <w:sz w:val="22"/>
          <w:szCs w:val="22"/>
        </w:rPr>
        <w:t xml:space="preserve"> activities and techniques</w:t>
      </w:r>
      <w:r>
        <w:rPr>
          <w:sz w:val="22"/>
          <w:szCs w:val="22"/>
        </w:rPr>
        <w:t>,</w:t>
      </w:r>
      <w:r w:rsidRPr="00AF2CC6">
        <w:rPr>
          <w:sz w:val="22"/>
          <w:szCs w:val="22"/>
        </w:rPr>
        <w:t xml:space="preserve"> in combination with the objective data and the use of </w:t>
      </w:r>
      <w:r>
        <w:rPr>
          <w:sz w:val="22"/>
          <w:szCs w:val="22"/>
        </w:rPr>
        <w:t>the Quality Assessment Spreadsheet</w:t>
      </w:r>
      <w:r w:rsidRPr="00AF2CC6">
        <w:rPr>
          <w:sz w:val="22"/>
          <w:szCs w:val="22"/>
        </w:rPr>
        <w:t xml:space="preserve"> tool</w:t>
      </w:r>
      <w:r>
        <w:rPr>
          <w:sz w:val="22"/>
          <w:szCs w:val="22"/>
        </w:rPr>
        <w:t>,</w:t>
      </w:r>
      <w:r w:rsidRPr="00AF2CC6">
        <w:rPr>
          <w:sz w:val="22"/>
          <w:szCs w:val="22"/>
        </w:rPr>
        <w:t xml:space="preserve"> </w:t>
      </w:r>
      <w:r>
        <w:rPr>
          <w:sz w:val="22"/>
          <w:szCs w:val="22"/>
        </w:rPr>
        <w:t>are intended to assess the contractor’s MEC/MPPEH geophysical classification investigation and removal</w:t>
      </w:r>
      <w:r w:rsidRPr="00AF2CC6">
        <w:rPr>
          <w:sz w:val="22"/>
          <w:szCs w:val="22"/>
        </w:rPr>
        <w:t xml:space="preserve"> efforts </w:t>
      </w:r>
      <w:r>
        <w:rPr>
          <w:sz w:val="22"/>
          <w:szCs w:val="22"/>
        </w:rPr>
        <w:t>and provide the Navy RPM</w:t>
      </w:r>
      <w:r w:rsidRPr="00AF2CC6">
        <w:rPr>
          <w:sz w:val="22"/>
          <w:szCs w:val="22"/>
        </w:rPr>
        <w:t xml:space="preserve"> a high degree of confidence</w:t>
      </w:r>
      <w:r>
        <w:rPr>
          <w:sz w:val="22"/>
          <w:szCs w:val="22"/>
        </w:rPr>
        <w:t xml:space="preserve"> that the work</w:t>
      </w:r>
      <w:r w:rsidRPr="00AF2CC6">
        <w:rPr>
          <w:sz w:val="22"/>
          <w:szCs w:val="22"/>
        </w:rPr>
        <w:t xml:space="preserve"> meet</w:t>
      </w:r>
      <w:r>
        <w:rPr>
          <w:sz w:val="22"/>
          <w:szCs w:val="22"/>
        </w:rPr>
        <w:t xml:space="preserve">s </w:t>
      </w:r>
      <w:r w:rsidRPr="00AF2CC6">
        <w:rPr>
          <w:sz w:val="22"/>
          <w:szCs w:val="22"/>
        </w:rPr>
        <w:t>stated requirements</w:t>
      </w:r>
      <w:r>
        <w:rPr>
          <w:sz w:val="22"/>
          <w:szCs w:val="22"/>
        </w:rPr>
        <w:t xml:space="preserve">. </w:t>
      </w:r>
      <w:r w:rsidRPr="00D16BE9">
        <w:rPr>
          <w:sz w:val="22"/>
          <w:szCs w:val="22"/>
        </w:rPr>
        <w:t>Q</w:t>
      </w:r>
      <w:r>
        <w:rPr>
          <w:sz w:val="22"/>
          <w:szCs w:val="22"/>
        </w:rPr>
        <w:t xml:space="preserve">uality </w:t>
      </w:r>
      <w:r w:rsidRPr="00D16BE9">
        <w:rPr>
          <w:sz w:val="22"/>
          <w:szCs w:val="22"/>
        </w:rPr>
        <w:t>A</w:t>
      </w:r>
      <w:r>
        <w:rPr>
          <w:sz w:val="22"/>
          <w:szCs w:val="22"/>
        </w:rPr>
        <w:t>ssessment</w:t>
      </w:r>
      <w:r w:rsidRPr="00D16BE9">
        <w:rPr>
          <w:sz w:val="22"/>
          <w:szCs w:val="22"/>
        </w:rPr>
        <w:t xml:space="preserve"> of advanced classification </w:t>
      </w:r>
      <w:r>
        <w:rPr>
          <w:sz w:val="22"/>
          <w:szCs w:val="22"/>
        </w:rPr>
        <w:t xml:space="preserve">data collection, </w:t>
      </w:r>
      <w:r w:rsidRPr="00D16BE9">
        <w:rPr>
          <w:sz w:val="22"/>
          <w:szCs w:val="22"/>
        </w:rPr>
        <w:t>data processing and decision making is critical to ensuring the effective remova</w:t>
      </w:r>
      <w:r>
        <w:rPr>
          <w:sz w:val="22"/>
          <w:szCs w:val="22"/>
        </w:rPr>
        <w:t>l of MEC/MPPEH</w:t>
      </w:r>
      <w:r w:rsidRPr="00D16BE9">
        <w:rPr>
          <w:sz w:val="22"/>
          <w:szCs w:val="22"/>
        </w:rPr>
        <w:t xml:space="preserve"> from the project site, thus ensuring protection of public health and safety and the environment.</w:t>
      </w:r>
      <w:r>
        <w:rPr>
          <w:sz w:val="22"/>
          <w:szCs w:val="22"/>
        </w:rPr>
        <w:t xml:space="preserve"> The </w:t>
      </w:r>
      <w:r w:rsidRPr="00483C20">
        <w:rPr>
          <w:sz w:val="22"/>
          <w:szCs w:val="22"/>
        </w:rPr>
        <w:t xml:space="preserve">Navy </w:t>
      </w:r>
      <w:r>
        <w:rPr>
          <w:sz w:val="22"/>
          <w:szCs w:val="22"/>
        </w:rPr>
        <w:t>RPM will use this p</w:t>
      </w:r>
      <w:r w:rsidRPr="00483C20">
        <w:rPr>
          <w:sz w:val="22"/>
          <w:szCs w:val="22"/>
        </w:rPr>
        <w:t>rogram</w:t>
      </w:r>
      <w:r>
        <w:rPr>
          <w:sz w:val="22"/>
          <w:szCs w:val="22"/>
        </w:rPr>
        <w:t xml:space="preserve"> to:</w:t>
      </w:r>
    </w:p>
    <w:p w14:paraId="2BFD643F" w14:textId="77777777" w:rsidR="00D10237" w:rsidRDefault="00D10237" w:rsidP="00D10237">
      <w:pPr>
        <w:rPr>
          <w:sz w:val="22"/>
          <w:szCs w:val="22"/>
        </w:rPr>
      </w:pPr>
    </w:p>
    <w:p w14:paraId="32FB9BBB" w14:textId="77777777" w:rsidR="00D10237" w:rsidRDefault="00D10237" w:rsidP="00D10237">
      <w:pPr>
        <w:numPr>
          <w:ilvl w:val="0"/>
          <w:numId w:val="27"/>
        </w:numPr>
        <w:rPr>
          <w:sz w:val="22"/>
          <w:szCs w:val="22"/>
        </w:rPr>
      </w:pPr>
      <w:r>
        <w:rPr>
          <w:sz w:val="22"/>
          <w:szCs w:val="22"/>
        </w:rPr>
        <w:t>Verify that approved Standard Operating Procedures (SOPs) for geophysical classification surveys, data processing and management, conducting intrusive investigations, etc. are followed during the execution of MRP projects</w:t>
      </w:r>
    </w:p>
    <w:p w14:paraId="79921C69" w14:textId="77777777" w:rsidR="00D10237" w:rsidRDefault="00D10237" w:rsidP="00D10237">
      <w:pPr>
        <w:numPr>
          <w:ilvl w:val="0"/>
          <w:numId w:val="27"/>
        </w:numPr>
        <w:rPr>
          <w:sz w:val="22"/>
          <w:szCs w:val="22"/>
        </w:rPr>
      </w:pPr>
      <w:r>
        <w:rPr>
          <w:sz w:val="22"/>
          <w:szCs w:val="22"/>
        </w:rPr>
        <w:t>Ensure project quality</w:t>
      </w:r>
      <w:r w:rsidRPr="00483C20">
        <w:rPr>
          <w:sz w:val="22"/>
          <w:szCs w:val="22"/>
        </w:rPr>
        <w:t xml:space="preserve"> objective</w:t>
      </w:r>
      <w:r>
        <w:rPr>
          <w:sz w:val="22"/>
          <w:szCs w:val="22"/>
        </w:rPr>
        <w:t>s</w:t>
      </w:r>
      <w:r w:rsidRPr="00483C20">
        <w:rPr>
          <w:sz w:val="22"/>
          <w:szCs w:val="22"/>
        </w:rPr>
        <w:t xml:space="preserve"> </w:t>
      </w:r>
      <w:r>
        <w:rPr>
          <w:sz w:val="22"/>
          <w:szCs w:val="22"/>
        </w:rPr>
        <w:t>(PQOs) identified in project planning documents (e.g. Remedial Investigation/Feasibility Study work plans, Remedial Action Work Plans, Quality Assurance Project Plan (QAPP);etc.) are attained by the contractor for the MRP project and that supporting documentation exists.</w:t>
      </w:r>
    </w:p>
    <w:p w14:paraId="7558F349" w14:textId="77777777" w:rsidR="00D10237" w:rsidRPr="00483C20" w:rsidRDefault="00D10237" w:rsidP="00D10237">
      <w:pPr>
        <w:numPr>
          <w:ilvl w:val="0"/>
          <w:numId w:val="27"/>
        </w:numPr>
        <w:rPr>
          <w:sz w:val="22"/>
          <w:szCs w:val="22"/>
        </w:rPr>
      </w:pPr>
      <w:r>
        <w:rPr>
          <w:sz w:val="22"/>
          <w:szCs w:val="22"/>
        </w:rPr>
        <w:t>O</w:t>
      </w:r>
      <w:r w:rsidRPr="00483C20">
        <w:rPr>
          <w:sz w:val="22"/>
          <w:szCs w:val="22"/>
        </w:rPr>
        <w:t xml:space="preserve">btain objective evidence about </w:t>
      </w:r>
      <w:r>
        <w:rPr>
          <w:sz w:val="22"/>
          <w:szCs w:val="22"/>
        </w:rPr>
        <w:t>the effectiveness of MEC/MPPEH geophysical classification investigation and removal</w:t>
      </w:r>
      <w:r w:rsidRPr="00483C20">
        <w:rPr>
          <w:sz w:val="22"/>
          <w:szCs w:val="22"/>
        </w:rPr>
        <w:t xml:space="preserve"> operations</w:t>
      </w:r>
      <w:r>
        <w:rPr>
          <w:sz w:val="22"/>
          <w:szCs w:val="22"/>
        </w:rPr>
        <w:t>;</w:t>
      </w:r>
    </w:p>
    <w:p w14:paraId="707A1D32" w14:textId="77777777" w:rsidR="00D10237" w:rsidRDefault="00D10237" w:rsidP="00D10237">
      <w:pPr>
        <w:numPr>
          <w:ilvl w:val="0"/>
          <w:numId w:val="27"/>
        </w:numPr>
        <w:rPr>
          <w:sz w:val="22"/>
          <w:szCs w:val="22"/>
        </w:rPr>
      </w:pPr>
      <w:r>
        <w:rPr>
          <w:sz w:val="22"/>
          <w:szCs w:val="22"/>
        </w:rPr>
        <w:lastRenderedPageBreak/>
        <w:t>Verify and validate the</w:t>
      </w:r>
      <w:r w:rsidRPr="00483C20">
        <w:rPr>
          <w:sz w:val="22"/>
          <w:szCs w:val="22"/>
        </w:rPr>
        <w:t xml:space="preserve"> data </w:t>
      </w:r>
      <w:r>
        <w:rPr>
          <w:sz w:val="22"/>
          <w:szCs w:val="22"/>
        </w:rPr>
        <w:t>gathered during the project to ensure it meets data quality parameters defined in the QAPP;</w:t>
      </w:r>
    </w:p>
    <w:p w14:paraId="17BEF3BD" w14:textId="77777777" w:rsidR="00D10237" w:rsidRPr="00483C20" w:rsidRDefault="00D10237" w:rsidP="00D10237">
      <w:pPr>
        <w:numPr>
          <w:ilvl w:val="0"/>
          <w:numId w:val="27"/>
        </w:numPr>
        <w:rPr>
          <w:sz w:val="22"/>
          <w:szCs w:val="22"/>
        </w:rPr>
      </w:pPr>
      <w:r>
        <w:rPr>
          <w:sz w:val="22"/>
          <w:szCs w:val="22"/>
        </w:rPr>
        <w:t>Assure that appropriately qualified personnel are collecting data necessary to support project objectives;</w:t>
      </w:r>
    </w:p>
    <w:p w14:paraId="139954C8" w14:textId="77777777" w:rsidR="00D10237" w:rsidRPr="00483C20" w:rsidRDefault="00D10237" w:rsidP="00D10237">
      <w:pPr>
        <w:numPr>
          <w:ilvl w:val="0"/>
          <w:numId w:val="27"/>
        </w:numPr>
        <w:rPr>
          <w:sz w:val="22"/>
          <w:szCs w:val="22"/>
        </w:rPr>
      </w:pPr>
      <w:r>
        <w:rPr>
          <w:sz w:val="22"/>
          <w:szCs w:val="22"/>
        </w:rPr>
        <w:t>A</w:t>
      </w:r>
      <w:r w:rsidRPr="00483C20">
        <w:rPr>
          <w:sz w:val="22"/>
          <w:szCs w:val="22"/>
        </w:rPr>
        <w:t>ssure that an audit trail of data is collected, documented</w:t>
      </w:r>
      <w:r>
        <w:rPr>
          <w:sz w:val="22"/>
          <w:szCs w:val="22"/>
        </w:rPr>
        <w:t>,</w:t>
      </w:r>
      <w:r w:rsidRPr="00483C20">
        <w:rPr>
          <w:sz w:val="22"/>
          <w:szCs w:val="22"/>
        </w:rPr>
        <w:t xml:space="preserve"> and maintained</w:t>
      </w:r>
      <w:r>
        <w:rPr>
          <w:sz w:val="22"/>
          <w:szCs w:val="22"/>
        </w:rPr>
        <w:t>; and</w:t>
      </w:r>
    </w:p>
    <w:p w14:paraId="7C563C31" w14:textId="77777777" w:rsidR="00D10237" w:rsidRDefault="00D10237" w:rsidP="00D10237">
      <w:pPr>
        <w:numPr>
          <w:ilvl w:val="0"/>
          <w:numId w:val="27"/>
        </w:numPr>
        <w:rPr>
          <w:sz w:val="22"/>
          <w:szCs w:val="22"/>
        </w:rPr>
      </w:pPr>
      <w:r>
        <w:rPr>
          <w:sz w:val="22"/>
          <w:szCs w:val="22"/>
        </w:rPr>
        <w:t xml:space="preserve">Document </w:t>
      </w:r>
      <w:r w:rsidRPr="00483C20">
        <w:rPr>
          <w:sz w:val="22"/>
          <w:szCs w:val="22"/>
        </w:rPr>
        <w:t xml:space="preserve">and preserve the </w:t>
      </w:r>
      <w:r>
        <w:rPr>
          <w:sz w:val="22"/>
          <w:szCs w:val="22"/>
        </w:rPr>
        <w:t xml:space="preserve">Quality Assessment </w:t>
      </w:r>
      <w:r w:rsidRPr="00483C20">
        <w:rPr>
          <w:sz w:val="22"/>
          <w:szCs w:val="22"/>
        </w:rPr>
        <w:t xml:space="preserve">data gathered during </w:t>
      </w:r>
      <w:r>
        <w:rPr>
          <w:sz w:val="22"/>
          <w:szCs w:val="22"/>
        </w:rPr>
        <w:t>this project</w:t>
      </w:r>
      <w:r w:rsidRPr="00483C20">
        <w:rPr>
          <w:sz w:val="22"/>
          <w:szCs w:val="22"/>
        </w:rPr>
        <w:t>.</w:t>
      </w:r>
    </w:p>
    <w:p w14:paraId="13502534" w14:textId="77777777" w:rsidR="00D10237" w:rsidRDefault="00D10237" w:rsidP="00D10237">
      <w:pPr>
        <w:ind w:left="360"/>
        <w:rPr>
          <w:sz w:val="22"/>
          <w:szCs w:val="22"/>
        </w:rPr>
      </w:pPr>
    </w:p>
    <w:p w14:paraId="04B00A0B" w14:textId="77777777" w:rsidR="00D10237" w:rsidRDefault="00D10237" w:rsidP="00D10237">
      <w:pPr>
        <w:rPr>
          <w:sz w:val="22"/>
          <w:szCs w:val="22"/>
        </w:rPr>
      </w:pPr>
      <w:r>
        <w:rPr>
          <w:sz w:val="22"/>
          <w:szCs w:val="22"/>
        </w:rPr>
        <w:t xml:space="preserve">The remedial action will be performed in accordance with the Comprehensive Environmental Response, Compensation and Liability Act (CERCLA), Sections 104 and 121; Executive Order 12580; and the National Oil and Hazardous Substances Pollution Contingency Plan (NCP). </w:t>
      </w:r>
    </w:p>
    <w:p w14:paraId="707E0CC7" w14:textId="77777777" w:rsidR="00D10237" w:rsidRDefault="00D10237" w:rsidP="00D10237">
      <w:pPr>
        <w:pStyle w:val="Heading2"/>
        <w:numPr>
          <w:ilvl w:val="0"/>
          <w:numId w:val="0"/>
        </w:numPr>
        <w:rPr>
          <w:i w:val="0"/>
          <w:sz w:val="22"/>
          <w:szCs w:val="22"/>
        </w:rPr>
      </w:pPr>
      <w:r>
        <w:rPr>
          <w:i w:val="0"/>
          <w:sz w:val="22"/>
          <w:szCs w:val="22"/>
        </w:rPr>
        <w:t>2.0</w:t>
      </w:r>
      <w:r>
        <w:rPr>
          <w:i w:val="0"/>
          <w:sz w:val="22"/>
          <w:szCs w:val="22"/>
        </w:rPr>
        <w:tab/>
        <w:t>SCOPE</w:t>
      </w:r>
    </w:p>
    <w:p w14:paraId="2EBD24C2" w14:textId="77777777" w:rsidR="00D10237" w:rsidRPr="005A51DF" w:rsidRDefault="00D10237" w:rsidP="00D10237">
      <w:pPr>
        <w:rPr>
          <w:b/>
          <w:bCs/>
          <w:i/>
          <w:iCs/>
          <w:sz w:val="22"/>
          <w:szCs w:val="22"/>
        </w:rPr>
      </w:pPr>
      <w:r>
        <w:rPr>
          <w:sz w:val="22"/>
          <w:szCs w:val="22"/>
        </w:rPr>
        <w:t>The scope of this Task Order is to conduct all work required to complete the Quality Assessment for the one munition response site implementing geophysical classification. Details of this scope are further defined in Section 4. All work must be performed following applicable and appropriate Department of Navy (DON) guidance and policy for munitions response actions and consider all site documentation, reports and work performed to date.</w:t>
      </w:r>
    </w:p>
    <w:p w14:paraId="2937E0B3" w14:textId="77777777" w:rsidR="00D10237" w:rsidRDefault="00D10237" w:rsidP="00D10237">
      <w:pPr>
        <w:rPr>
          <w:sz w:val="22"/>
          <w:szCs w:val="22"/>
        </w:rPr>
      </w:pPr>
    </w:p>
    <w:p w14:paraId="5FB3EBAC" w14:textId="77777777" w:rsidR="00D10237" w:rsidRPr="00305272" w:rsidRDefault="00D10237" w:rsidP="00D10237">
      <w:pPr>
        <w:rPr>
          <w:sz w:val="22"/>
          <w:szCs w:val="22"/>
        </w:rPr>
      </w:pPr>
      <w:r>
        <w:rPr>
          <w:sz w:val="22"/>
          <w:szCs w:val="22"/>
        </w:rPr>
        <w:t>T</w:t>
      </w:r>
      <w:r w:rsidRPr="00305272">
        <w:rPr>
          <w:sz w:val="22"/>
          <w:szCs w:val="22"/>
        </w:rPr>
        <w:t xml:space="preserve">his </w:t>
      </w:r>
      <w:r>
        <w:rPr>
          <w:sz w:val="22"/>
          <w:szCs w:val="22"/>
        </w:rPr>
        <w:t xml:space="preserve">Quality Assessment </w:t>
      </w:r>
      <w:r w:rsidRPr="00305272">
        <w:rPr>
          <w:sz w:val="22"/>
          <w:szCs w:val="22"/>
        </w:rPr>
        <w:t>is to:</w:t>
      </w:r>
    </w:p>
    <w:p w14:paraId="14650B9D" w14:textId="77777777" w:rsidR="00D10237" w:rsidRPr="00305272" w:rsidRDefault="00D10237" w:rsidP="00D10237">
      <w:pPr>
        <w:rPr>
          <w:sz w:val="22"/>
          <w:szCs w:val="22"/>
        </w:rPr>
      </w:pPr>
    </w:p>
    <w:p w14:paraId="037B4F9E" w14:textId="77777777" w:rsidR="00D10237" w:rsidRDefault="00D10237" w:rsidP="00D10237">
      <w:pPr>
        <w:numPr>
          <w:ilvl w:val="0"/>
          <w:numId w:val="28"/>
        </w:numPr>
        <w:rPr>
          <w:sz w:val="22"/>
          <w:szCs w:val="22"/>
        </w:rPr>
      </w:pPr>
      <w:r w:rsidRPr="00305272">
        <w:rPr>
          <w:sz w:val="22"/>
          <w:szCs w:val="22"/>
        </w:rPr>
        <w:t xml:space="preserve">Document and verify the quality of the contractor’s </w:t>
      </w:r>
      <w:r>
        <w:rPr>
          <w:sz w:val="22"/>
          <w:szCs w:val="22"/>
        </w:rPr>
        <w:t>MEC/MPPEH</w:t>
      </w:r>
      <w:r w:rsidRPr="00305272">
        <w:rPr>
          <w:sz w:val="22"/>
          <w:szCs w:val="22"/>
        </w:rPr>
        <w:t xml:space="preserve"> </w:t>
      </w:r>
      <w:r>
        <w:rPr>
          <w:sz w:val="22"/>
          <w:szCs w:val="22"/>
        </w:rPr>
        <w:t>geophysical classification investigation/removal</w:t>
      </w:r>
      <w:r w:rsidRPr="00305272">
        <w:rPr>
          <w:sz w:val="22"/>
          <w:szCs w:val="22"/>
        </w:rPr>
        <w:t xml:space="preserve"> activities.</w:t>
      </w:r>
    </w:p>
    <w:p w14:paraId="2CAA221D" w14:textId="77777777" w:rsidR="00D10237" w:rsidRDefault="00D10237" w:rsidP="00D10237">
      <w:pPr>
        <w:numPr>
          <w:ilvl w:val="0"/>
          <w:numId w:val="28"/>
        </w:numPr>
        <w:rPr>
          <w:sz w:val="22"/>
          <w:szCs w:val="22"/>
        </w:rPr>
      </w:pPr>
      <w:r>
        <w:rPr>
          <w:sz w:val="22"/>
          <w:szCs w:val="22"/>
        </w:rPr>
        <w:t>Review</w:t>
      </w:r>
      <w:r w:rsidRPr="00305272">
        <w:rPr>
          <w:sz w:val="22"/>
          <w:szCs w:val="22"/>
        </w:rPr>
        <w:t xml:space="preserve"> the contractor’s written </w:t>
      </w:r>
      <w:r>
        <w:rPr>
          <w:sz w:val="22"/>
          <w:szCs w:val="22"/>
        </w:rPr>
        <w:t>MEC/MPPEH</w:t>
      </w:r>
      <w:r w:rsidRPr="00305272">
        <w:rPr>
          <w:sz w:val="22"/>
          <w:szCs w:val="22"/>
        </w:rPr>
        <w:t xml:space="preserve">-related </w:t>
      </w:r>
      <w:r>
        <w:rPr>
          <w:sz w:val="22"/>
          <w:szCs w:val="22"/>
        </w:rPr>
        <w:t xml:space="preserve">geophysical classification </w:t>
      </w:r>
      <w:r w:rsidRPr="00305272">
        <w:rPr>
          <w:sz w:val="22"/>
          <w:szCs w:val="22"/>
        </w:rPr>
        <w:t xml:space="preserve">work plans, SOPs, </w:t>
      </w:r>
      <w:r>
        <w:rPr>
          <w:sz w:val="22"/>
          <w:szCs w:val="22"/>
        </w:rPr>
        <w:t xml:space="preserve">the contractor’s QCP, </w:t>
      </w:r>
      <w:r w:rsidRPr="00305272">
        <w:rPr>
          <w:sz w:val="22"/>
          <w:szCs w:val="22"/>
        </w:rPr>
        <w:t>Q</w:t>
      </w:r>
      <w:r>
        <w:rPr>
          <w:sz w:val="22"/>
          <w:szCs w:val="22"/>
        </w:rPr>
        <w:t>APP</w:t>
      </w:r>
      <w:r w:rsidRPr="00305272">
        <w:rPr>
          <w:sz w:val="22"/>
          <w:szCs w:val="22"/>
        </w:rPr>
        <w:t>, and other documents, as required by the contractor’s Statement of Work (SOW).</w:t>
      </w:r>
      <w:r>
        <w:rPr>
          <w:sz w:val="22"/>
          <w:szCs w:val="22"/>
        </w:rPr>
        <w:t xml:space="preserve"> Based upon this review, the Quality Assessment Surveillance Plan (QASP) will ensure that the procedures and plans developed by the contractor are being followed and the objectives of the project are being met.</w:t>
      </w:r>
    </w:p>
    <w:p w14:paraId="15EB717A" w14:textId="77777777" w:rsidR="00D10237" w:rsidRDefault="00D10237" w:rsidP="00D10237">
      <w:pPr>
        <w:numPr>
          <w:ilvl w:val="0"/>
          <w:numId w:val="28"/>
        </w:numPr>
        <w:rPr>
          <w:sz w:val="22"/>
          <w:szCs w:val="22"/>
        </w:rPr>
      </w:pPr>
      <w:r>
        <w:rPr>
          <w:sz w:val="22"/>
          <w:szCs w:val="22"/>
        </w:rPr>
        <w:t>Verify the contractor’s MEC/MPPEH</w:t>
      </w:r>
      <w:r w:rsidRPr="00305272">
        <w:rPr>
          <w:sz w:val="22"/>
          <w:szCs w:val="22"/>
        </w:rPr>
        <w:t xml:space="preserve"> </w:t>
      </w:r>
      <w:r>
        <w:rPr>
          <w:sz w:val="22"/>
          <w:szCs w:val="22"/>
        </w:rPr>
        <w:t>geophysical classification investigation/removal</w:t>
      </w:r>
      <w:r w:rsidRPr="00305272">
        <w:rPr>
          <w:sz w:val="22"/>
          <w:szCs w:val="22"/>
        </w:rPr>
        <w:t xml:space="preserve"> activities </w:t>
      </w:r>
      <w:r>
        <w:rPr>
          <w:sz w:val="22"/>
          <w:szCs w:val="22"/>
        </w:rPr>
        <w:t xml:space="preserve">are </w:t>
      </w:r>
      <w:r w:rsidRPr="00305272">
        <w:rPr>
          <w:sz w:val="22"/>
          <w:szCs w:val="22"/>
        </w:rPr>
        <w:t xml:space="preserve">in accordance with </w:t>
      </w:r>
      <w:r>
        <w:rPr>
          <w:sz w:val="22"/>
          <w:szCs w:val="22"/>
        </w:rPr>
        <w:t xml:space="preserve">Navy </w:t>
      </w:r>
      <w:r w:rsidRPr="00305272">
        <w:rPr>
          <w:sz w:val="22"/>
          <w:szCs w:val="22"/>
        </w:rPr>
        <w:t xml:space="preserve">requirements </w:t>
      </w:r>
      <w:r>
        <w:rPr>
          <w:sz w:val="22"/>
          <w:szCs w:val="22"/>
        </w:rPr>
        <w:t xml:space="preserve">and requirements </w:t>
      </w:r>
      <w:r w:rsidRPr="00305272">
        <w:rPr>
          <w:sz w:val="22"/>
          <w:szCs w:val="22"/>
        </w:rPr>
        <w:t>in the SOW and individual Task Orders (TOs).</w:t>
      </w:r>
    </w:p>
    <w:p w14:paraId="046D1EFB" w14:textId="77777777" w:rsidR="00D10237" w:rsidRDefault="00D10237" w:rsidP="00D10237">
      <w:pPr>
        <w:numPr>
          <w:ilvl w:val="0"/>
          <w:numId w:val="28"/>
        </w:numPr>
        <w:rPr>
          <w:sz w:val="22"/>
          <w:szCs w:val="22"/>
        </w:rPr>
      </w:pPr>
      <w:r>
        <w:rPr>
          <w:sz w:val="22"/>
          <w:szCs w:val="22"/>
        </w:rPr>
        <w:t>C</w:t>
      </w:r>
      <w:r w:rsidRPr="00305272">
        <w:rPr>
          <w:sz w:val="22"/>
          <w:szCs w:val="22"/>
        </w:rPr>
        <w:t>onduct in-</w:t>
      </w:r>
      <w:r>
        <w:rPr>
          <w:sz w:val="22"/>
          <w:szCs w:val="22"/>
        </w:rPr>
        <w:t>process Quality Assessment</w:t>
      </w:r>
      <w:r w:rsidRPr="00305272">
        <w:rPr>
          <w:sz w:val="22"/>
          <w:szCs w:val="22"/>
        </w:rPr>
        <w:t xml:space="preserve"> and oversight of contractor activities</w:t>
      </w:r>
      <w:r>
        <w:rPr>
          <w:sz w:val="22"/>
          <w:szCs w:val="22"/>
        </w:rPr>
        <w:t xml:space="preserve"> as early as possible during the project, to ensure the quality of the MEC/MPPEH geophysical classification investigation/removal</w:t>
      </w:r>
      <w:r w:rsidRPr="00305272">
        <w:rPr>
          <w:sz w:val="22"/>
          <w:szCs w:val="22"/>
        </w:rPr>
        <w:t xml:space="preserve"> results</w:t>
      </w:r>
      <w:r>
        <w:rPr>
          <w:sz w:val="22"/>
          <w:szCs w:val="22"/>
        </w:rPr>
        <w:t>. B</w:t>
      </w:r>
      <w:r w:rsidRPr="00305272">
        <w:rPr>
          <w:sz w:val="22"/>
          <w:szCs w:val="22"/>
        </w:rPr>
        <w:t>ased on information obtained from these assessments</w:t>
      </w:r>
      <w:r>
        <w:rPr>
          <w:sz w:val="22"/>
          <w:szCs w:val="22"/>
        </w:rPr>
        <w:t>, report any concerns related to quality of work to the project manager as appropriate and discuss corrective actions.</w:t>
      </w:r>
    </w:p>
    <w:p w14:paraId="694A2580" w14:textId="77777777" w:rsidR="00D10237" w:rsidRDefault="00D10237" w:rsidP="00D10237">
      <w:pPr>
        <w:numPr>
          <w:ilvl w:val="0"/>
          <w:numId w:val="28"/>
        </w:numPr>
        <w:rPr>
          <w:sz w:val="22"/>
          <w:szCs w:val="22"/>
        </w:rPr>
      </w:pPr>
      <w:r w:rsidRPr="00305272">
        <w:rPr>
          <w:sz w:val="22"/>
          <w:szCs w:val="22"/>
        </w:rPr>
        <w:t>Ensure that</w:t>
      </w:r>
      <w:r>
        <w:rPr>
          <w:sz w:val="22"/>
          <w:szCs w:val="22"/>
        </w:rPr>
        <w:t xml:space="preserve"> all field</w:t>
      </w:r>
      <w:r w:rsidRPr="00305272">
        <w:rPr>
          <w:sz w:val="22"/>
          <w:szCs w:val="22"/>
        </w:rPr>
        <w:t xml:space="preserve"> processes are consistent and repeatable.</w:t>
      </w:r>
      <w:r>
        <w:rPr>
          <w:sz w:val="22"/>
          <w:szCs w:val="22"/>
        </w:rPr>
        <w:t xml:space="preserve"> This includes geophysical classification data collection, anomaly reacquisition, intrusive investigation, field data logs, equipment checks, and all QC procedures.</w:t>
      </w:r>
    </w:p>
    <w:p w14:paraId="5C8D80AE" w14:textId="77777777" w:rsidR="00D10237" w:rsidRDefault="00D10237" w:rsidP="00D10237">
      <w:pPr>
        <w:numPr>
          <w:ilvl w:val="0"/>
          <w:numId w:val="28"/>
        </w:numPr>
        <w:rPr>
          <w:sz w:val="22"/>
          <w:szCs w:val="22"/>
        </w:rPr>
      </w:pPr>
      <w:r w:rsidRPr="00305272">
        <w:rPr>
          <w:sz w:val="22"/>
          <w:szCs w:val="22"/>
        </w:rPr>
        <w:t xml:space="preserve">Document and analyze </w:t>
      </w:r>
      <w:r>
        <w:rPr>
          <w:sz w:val="22"/>
          <w:szCs w:val="22"/>
        </w:rPr>
        <w:t xml:space="preserve">Quality Assessment </w:t>
      </w:r>
      <w:r w:rsidRPr="00305272">
        <w:rPr>
          <w:sz w:val="22"/>
          <w:szCs w:val="22"/>
        </w:rPr>
        <w:t>findings.</w:t>
      </w:r>
    </w:p>
    <w:p w14:paraId="3B8E839B" w14:textId="77777777" w:rsidR="00D10237" w:rsidRDefault="00D10237" w:rsidP="00D10237">
      <w:pPr>
        <w:numPr>
          <w:ilvl w:val="0"/>
          <w:numId w:val="28"/>
        </w:numPr>
        <w:rPr>
          <w:sz w:val="22"/>
          <w:szCs w:val="22"/>
        </w:rPr>
      </w:pPr>
      <w:r w:rsidRPr="00305272">
        <w:rPr>
          <w:sz w:val="22"/>
          <w:szCs w:val="22"/>
        </w:rPr>
        <w:t xml:space="preserve">Ensure </w:t>
      </w:r>
      <w:r>
        <w:rPr>
          <w:sz w:val="22"/>
          <w:szCs w:val="22"/>
        </w:rPr>
        <w:t xml:space="preserve">that any discrepancies or problems found through the Quality Assessment program are </w:t>
      </w:r>
      <w:r w:rsidRPr="00305272">
        <w:rPr>
          <w:sz w:val="22"/>
          <w:szCs w:val="22"/>
        </w:rPr>
        <w:t>consistent</w:t>
      </w:r>
      <w:r>
        <w:rPr>
          <w:sz w:val="22"/>
          <w:szCs w:val="22"/>
        </w:rPr>
        <w:t>ly</w:t>
      </w:r>
      <w:r w:rsidRPr="00305272">
        <w:rPr>
          <w:sz w:val="22"/>
          <w:szCs w:val="22"/>
        </w:rPr>
        <w:t xml:space="preserve"> report</w:t>
      </w:r>
      <w:r>
        <w:rPr>
          <w:sz w:val="22"/>
          <w:szCs w:val="22"/>
        </w:rPr>
        <w:t xml:space="preserve">ed </w:t>
      </w:r>
      <w:r w:rsidRPr="00305272">
        <w:rPr>
          <w:sz w:val="22"/>
          <w:szCs w:val="22"/>
        </w:rPr>
        <w:t xml:space="preserve">and </w:t>
      </w:r>
      <w:r>
        <w:rPr>
          <w:sz w:val="22"/>
          <w:szCs w:val="22"/>
        </w:rPr>
        <w:t xml:space="preserve">that </w:t>
      </w:r>
      <w:r w:rsidRPr="00305272">
        <w:rPr>
          <w:sz w:val="22"/>
          <w:szCs w:val="22"/>
        </w:rPr>
        <w:t>corrective actions</w:t>
      </w:r>
      <w:r>
        <w:rPr>
          <w:sz w:val="22"/>
          <w:szCs w:val="22"/>
        </w:rPr>
        <w:t xml:space="preserve"> are documented and their implementation is confirmed</w:t>
      </w:r>
      <w:r w:rsidRPr="00305272">
        <w:rPr>
          <w:sz w:val="22"/>
          <w:szCs w:val="22"/>
        </w:rPr>
        <w:t>.</w:t>
      </w:r>
    </w:p>
    <w:p w14:paraId="655B9677" w14:textId="77777777" w:rsidR="00D10237" w:rsidRDefault="00D10237" w:rsidP="00D10237">
      <w:pPr>
        <w:pStyle w:val="Heading2"/>
        <w:numPr>
          <w:ilvl w:val="0"/>
          <w:numId w:val="0"/>
        </w:numPr>
        <w:rPr>
          <w:i w:val="0"/>
          <w:sz w:val="22"/>
          <w:szCs w:val="22"/>
        </w:rPr>
      </w:pPr>
      <w:r>
        <w:rPr>
          <w:i w:val="0"/>
          <w:sz w:val="22"/>
          <w:szCs w:val="22"/>
        </w:rPr>
        <w:t>3.0</w:t>
      </w:r>
      <w:r>
        <w:rPr>
          <w:i w:val="0"/>
          <w:sz w:val="22"/>
          <w:szCs w:val="22"/>
        </w:rPr>
        <w:tab/>
        <w:t>SITE BACKGROUND</w:t>
      </w:r>
    </w:p>
    <w:p w14:paraId="05A8462D" w14:textId="77777777" w:rsidR="00D10237" w:rsidRDefault="00D10237" w:rsidP="00D10237">
      <w:pPr>
        <w:pStyle w:val="Heading2"/>
        <w:numPr>
          <w:ilvl w:val="0"/>
          <w:numId w:val="0"/>
        </w:numPr>
        <w:spacing w:after="120"/>
        <w:rPr>
          <w:i w:val="0"/>
          <w:sz w:val="22"/>
          <w:szCs w:val="22"/>
        </w:rPr>
      </w:pPr>
      <w:r>
        <w:rPr>
          <w:i w:val="0"/>
          <w:sz w:val="22"/>
          <w:szCs w:val="22"/>
        </w:rPr>
        <w:t>3.1</w:t>
      </w:r>
      <w:r>
        <w:rPr>
          <w:i w:val="0"/>
          <w:sz w:val="22"/>
          <w:szCs w:val="22"/>
        </w:rPr>
        <w:tab/>
        <w:t>Location</w:t>
      </w:r>
    </w:p>
    <w:p w14:paraId="2398D1E4" w14:textId="77777777" w:rsidR="00D10237" w:rsidRPr="005F5FFB" w:rsidRDefault="00D10237" w:rsidP="00D10237">
      <w:pPr>
        <w:pStyle w:val="BodyText"/>
        <w:rPr>
          <w:b/>
          <w:i/>
          <w:iCs/>
          <w:sz w:val="22"/>
        </w:rPr>
      </w:pPr>
      <w:r>
        <w:rPr>
          <w:sz w:val="22"/>
          <w:szCs w:val="22"/>
          <w:highlight w:val="yellow"/>
        </w:rPr>
        <w:t xml:space="preserve">The site is assumed to be approximately XXX Acres in size.  Provide the level of </w:t>
      </w:r>
      <w:r w:rsidR="00301CE1">
        <w:rPr>
          <w:sz w:val="22"/>
          <w:szCs w:val="22"/>
          <w:highlight w:val="yellow"/>
        </w:rPr>
        <w:t xml:space="preserve">detail specified in the </w:t>
      </w:r>
      <w:r>
        <w:rPr>
          <w:sz w:val="22"/>
          <w:szCs w:val="22"/>
          <w:highlight w:val="yellow"/>
        </w:rPr>
        <w:t>QA SOW</w:t>
      </w:r>
      <w:r w:rsidR="00301CE1">
        <w:rPr>
          <w:sz w:val="22"/>
          <w:szCs w:val="22"/>
          <w:highlight w:val="yellow"/>
        </w:rPr>
        <w:t xml:space="preserve"> template</w:t>
      </w:r>
      <w:r>
        <w:rPr>
          <w:sz w:val="22"/>
          <w:szCs w:val="22"/>
          <w:highlight w:val="yellow"/>
        </w:rPr>
        <w:t>.</w:t>
      </w:r>
    </w:p>
    <w:p w14:paraId="38B8CB61" w14:textId="77777777" w:rsidR="00D10237" w:rsidRDefault="00D10237" w:rsidP="00D10237">
      <w:pPr>
        <w:pStyle w:val="Heading2"/>
        <w:numPr>
          <w:ilvl w:val="0"/>
          <w:numId w:val="0"/>
        </w:numPr>
        <w:spacing w:after="120"/>
        <w:rPr>
          <w:bCs/>
          <w:i w:val="0"/>
          <w:sz w:val="22"/>
          <w:szCs w:val="22"/>
        </w:rPr>
      </w:pPr>
      <w:r>
        <w:rPr>
          <w:bCs/>
          <w:i w:val="0"/>
          <w:sz w:val="22"/>
          <w:szCs w:val="22"/>
        </w:rPr>
        <w:lastRenderedPageBreak/>
        <w:t>3.2</w:t>
      </w:r>
      <w:r>
        <w:rPr>
          <w:bCs/>
          <w:i w:val="0"/>
          <w:sz w:val="22"/>
          <w:szCs w:val="22"/>
        </w:rPr>
        <w:tab/>
        <w:t>History</w:t>
      </w:r>
    </w:p>
    <w:p w14:paraId="245F20E1" w14:textId="77777777" w:rsidR="00D10237" w:rsidRDefault="00D10237" w:rsidP="00D10237">
      <w:pPr>
        <w:rPr>
          <w:sz w:val="22"/>
          <w:szCs w:val="22"/>
          <w:highlight w:val="yellow"/>
        </w:rPr>
      </w:pPr>
      <w:r>
        <w:rPr>
          <w:sz w:val="22"/>
          <w:szCs w:val="22"/>
          <w:highlight w:val="yellow"/>
        </w:rPr>
        <w:t>History of the site includes…. Provide the level of detai</w:t>
      </w:r>
      <w:r w:rsidR="00301CE1">
        <w:rPr>
          <w:sz w:val="22"/>
          <w:szCs w:val="22"/>
          <w:highlight w:val="yellow"/>
        </w:rPr>
        <w:t xml:space="preserve">l specified in the </w:t>
      </w:r>
      <w:r>
        <w:rPr>
          <w:sz w:val="22"/>
          <w:szCs w:val="22"/>
          <w:highlight w:val="yellow"/>
        </w:rPr>
        <w:t>QA SOW</w:t>
      </w:r>
      <w:r w:rsidR="00301CE1">
        <w:rPr>
          <w:sz w:val="22"/>
          <w:szCs w:val="22"/>
          <w:highlight w:val="yellow"/>
        </w:rPr>
        <w:t xml:space="preserve"> template</w:t>
      </w:r>
      <w:r>
        <w:rPr>
          <w:sz w:val="22"/>
          <w:szCs w:val="22"/>
          <w:highlight w:val="yellow"/>
        </w:rPr>
        <w:t>.</w:t>
      </w:r>
    </w:p>
    <w:p w14:paraId="707D2D01" w14:textId="77777777" w:rsidR="00D10237" w:rsidRDefault="00D10237" w:rsidP="00D10237">
      <w:pPr>
        <w:pStyle w:val="Heading2"/>
        <w:numPr>
          <w:ilvl w:val="0"/>
          <w:numId w:val="0"/>
        </w:numPr>
        <w:spacing w:after="120"/>
        <w:rPr>
          <w:i w:val="0"/>
          <w:sz w:val="22"/>
          <w:szCs w:val="22"/>
        </w:rPr>
      </w:pPr>
      <w:r>
        <w:rPr>
          <w:i w:val="0"/>
          <w:sz w:val="22"/>
          <w:szCs w:val="22"/>
        </w:rPr>
        <w:t>3.3</w:t>
      </w:r>
      <w:r>
        <w:rPr>
          <w:i w:val="0"/>
          <w:sz w:val="22"/>
          <w:szCs w:val="22"/>
        </w:rPr>
        <w:tab/>
        <w:t>Safety</w:t>
      </w:r>
    </w:p>
    <w:p w14:paraId="0D347454" w14:textId="77777777" w:rsidR="00D10237" w:rsidRDefault="00D10237" w:rsidP="00D10237">
      <w:pPr>
        <w:rPr>
          <w:sz w:val="22"/>
          <w:szCs w:val="22"/>
        </w:rPr>
      </w:pPr>
      <w:r>
        <w:rPr>
          <w:sz w:val="22"/>
          <w:szCs w:val="22"/>
        </w:rPr>
        <w:t xml:space="preserve">The presence of MEC/MPPEH represents a safety hazard and is considered to constitute an imminent and substantial endangerment to personnel and the local population due to its explosive potential. All activities involving work in areas potentially containing MEC/MPPEH shall be conducted with approval from the </w:t>
      </w:r>
      <w:r w:rsidRPr="009A4765">
        <w:rPr>
          <w:sz w:val="22"/>
          <w:szCs w:val="22"/>
          <w:highlight w:val="yellow"/>
        </w:rPr>
        <w:t>Naval Ordnance Safety and Security Activity (NOSSA) (</w:t>
      </w:r>
      <w:r>
        <w:rPr>
          <w:sz w:val="22"/>
          <w:szCs w:val="22"/>
          <w:highlight w:val="yellow"/>
        </w:rPr>
        <w:t>Marine Corps Systems Command (</w:t>
      </w:r>
      <w:r w:rsidRPr="009A4765">
        <w:rPr>
          <w:sz w:val="22"/>
          <w:szCs w:val="22"/>
          <w:highlight w:val="yellow"/>
        </w:rPr>
        <w:t>MARCORSYSCOM</w:t>
      </w:r>
      <w:r>
        <w:rPr>
          <w:sz w:val="22"/>
          <w:szCs w:val="22"/>
          <w:highlight w:val="yellow"/>
        </w:rPr>
        <w:t>)</w:t>
      </w:r>
      <w:r w:rsidRPr="009A4765">
        <w:rPr>
          <w:sz w:val="22"/>
          <w:szCs w:val="22"/>
          <w:highlight w:val="yellow"/>
        </w:rPr>
        <w:t xml:space="preserve"> for Marine Corps Sites)</w:t>
      </w:r>
      <w:r>
        <w:rPr>
          <w:sz w:val="22"/>
          <w:szCs w:val="22"/>
        </w:rPr>
        <w:t xml:space="preserve"> and in accordance with NAVSEA Ordnance Pamphlet (OP) 5, </w:t>
      </w:r>
      <w:r w:rsidRPr="009A4765">
        <w:rPr>
          <w:sz w:val="22"/>
          <w:szCs w:val="22"/>
          <w:highlight w:val="yellow"/>
        </w:rPr>
        <w:t xml:space="preserve">NOSSAINST </w:t>
      </w:r>
      <w:r>
        <w:rPr>
          <w:sz w:val="22"/>
          <w:szCs w:val="22"/>
          <w:highlight w:val="yellow"/>
        </w:rPr>
        <w:t>8020.15(series)</w:t>
      </w:r>
      <w:r w:rsidRPr="009A4765">
        <w:rPr>
          <w:sz w:val="22"/>
          <w:szCs w:val="22"/>
          <w:highlight w:val="yellow"/>
        </w:rPr>
        <w:t xml:space="preserve"> (or MCO </w:t>
      </w:r>
      <w:r>
        <w:rPr>
          <w:sz w:val="22"/>
          <w:szCs w:val="22"/>
          <w:highlight w:val="yellow"/>
        </w:rPr>
        <w:t xml:space="preserve">8020.10 </w:t>
      </w:r>
      <w:r w:rsidRPr="009A4765">
        <w:rPr>
          <w:sz w:val="22"/>
          <w:szCs w:val="22"/>
          <w:highlight w:val="yellow"/>
        </w:rPr>
        <w:t>for Marine Corps sites)</w:t>
      </w:r>
      <w:r w:rsidR="007B460F">
        <w:rPr>
          <w:sz w:val="22"/>
          <w:szCs w:val="22"/>
        </w:rPr>
        <w:t>, and all other DO</w:t>
      </w:r>
      <w:r>
        <w:rPr>
          <w:sz w:val="22"/>
          <w:szCs w:val="22"/>
        </w:rPr>
        <w:t>N and DoD requirements regarding personnel, equipment, and procedures. The contractor will perform all work in accordance with the approved ESS. Non-intrusive work done at an MEC/MPPEH site, outside of an ESS, will require a determination that an ESS is not required per</w:t>
      </w:r>
      <w:r w:rsidR="00D966F9">
        <w:rPr>
          <w:sz w:val="22"/>
          <w:szCs w:val="22"/>
        </w:rPr>
        <w:t xml:space="preserve"> NOSSAINST 8020.15(series) (or </w:t>
      </w:r>
      <w:r>
        <w:rPr>
          <w:sz w:val="22"/>
          <w:szCs w:val="22"/>
        </w:rPr>
        <w:t>MCO 8020.10 for Marine Corps sites).</w:t>
      </w:r>
    </w:p>
    <w:p w14:paraId="305F82D3" w14:textId="77777777" w:rsidR="00D10237" w:rsidRDefault="00D10237" w:rsidP="00D10237">
      <w:pPr>
        <w:rPr>
          <w:sz w:val="22"/>
          <w:szCs w:val="22"/>
        </w:rPr>
      </w:pPr>
    </w:p>
    <w:p w14:paraId="5B2A96FE" w14:textId="77777777" w:rsidR="00D10237" w:rsidRDefault="00D10237" w:rsidP="00D10237">
      <w:pPr>
        <w:pStyle w:val="Heading2"/>
        <w:numPr>
          <w:ilvl w:val="0"/>
          <w:numId w:val="0"/>
        </w:numPr>
        <w:rPr>
          <w:i w:val="0"/>
          <w:sz w:val="22"/>
          <w:szCs w:val="22"/>
        </w:rPr>
      </w:pPr>
      <w:r>
        <w:rPr>
          <w:i w:val="0"/>
          <w:sz w:val="22"/>
          <w:szCs w:val="22"/>
        </w:rPr>
        <w:t>3.5</w:t>
      </w:r>
      <w:r>
        <w:rPr>
          <w:i w:val="0"/>
          <w:sz w:val="22"/>
          <w:szCs w:val="22"/>
        </w:rPr>
        <w:tab/>
        <w:t>Sites with Potential MEC/MPPEH/MC</w:t>
      </w:r>
    </w:p>
    <w:p w14:paraId="0BEF6CE9" w14:textId="77777777" w:rsidR="00D10237" w:rsidRDefault="00D10237" w:rsidP="00D10237">
      <w:pPr>
        <w:pStyle w:val="Heading3"/>
        <w:numPr>
          <w:ilvl w:val="0"/>
          <w:numId w:val="0"/>
        </w:numPr>
        <w:rPr>
          <w:bCs/>
          <w:iCs w:val="0"/>
          <w:sz w:val="22"/>
        </w:rPr>
      </w:pPr>
      <w:r>
        <w:rPr>
          <w:bCs/>
          <w:iCs w:val="0"/>
          <w:sz w:val="22"/>
        </w:rPr>
        <w:t>3.5.1</w:t>
      </w:r>
      <w:r>
        <w:rPr>
          <w:bCs/>
          <w:iCs w:val="0"/>
          <w:sz w:val="22"/>
        </w:rPr>
        <w:tab/>
        <w:t>Site 1</w:t>
      </w:r>
    </w:p>
    <w:p w14:paraId="7B31E9ED" w14:textId="77777777" w:rsidR="00D10237" w:rsidRDefault="00D10237" w:rsidP="00D10237">
      <w:pPr>
        <w:rPr>
          <w:sz w:val="22"/>
          <w:szCs w:val="22"/>
          <w:highlight w:val="yellow"/>
        </w:rPr>
      </w:pPr>
      <w:r>
        <w:rPr>
          <w:sz w:val="22"/>
          <w:szCs w:val="22"/>
        </w:rPr>
        <w:t>[</w:t>
      </w:r>
      <w:r>
        <w:rPr>
          <w:sz w:val="22"/>
          <w:szCs w:val="22"/>
          <w:highlight w:val="yellow"/>
        </w:rPr>
        <w:t xml:space="preserve">Site 1, Former (OB/OD, Bombing, Firing, Small Arms, etc.)  Provide the level of </w:t>
      </w:r>
      <w:r w:rsidR="00301CE1">
        <w:rPr>
          <w:sz w:val="22"/>
          <w:szCs w:val="22"/>
          <w:highlight w:val="yellow"/>
        </w:rPr>
        <w:t xml:space="preserve">detail specified in the </w:t>
      </w:r>
      <w:r>
        <w:rPr>
          <w:sz w:val="22"/>
          <w:szCs w:val="22"/>
          <w:highlight w:val="yellow"/>
        </w:rPr>
        <w:t>QA SOW</w:t>
      </w:r>
      <w:r w:rsidR="00D966F9">
        <w:rPr>
          <w:sz w:val="22"/>
          <w:szCs w:val="22"/>
          <w:highlight w:val="yellow"/>
        </w:rPr>
        <w:t xml:space="preserve"> template</w:t>
      </w:r>
      <w:r>
        <w:rPr>
          <w:sz w:val="22"/>
          <w:szCs w:val="22"/>
          <w:highlight w:val="yellow"/>
        </w:rPr>
        <w:t xml:space="preserve">.  Range, comprises XXX acres and is located in XXX. It was used for various training activities including: destruction of military munitions, and operational use rockets, grenades and artillery for 20 years. </w:t>
      </w:r>
      <w:r w:rsidR="00D966F9">
        <w:rPr>
          <w:sz w:val="22"/>
          <w:szCs w:val="22"/>
          <w:highlight w:val="yellow"/>
        </w:rPr>
        <w:t>T</w:t>
      </w:r>
      <w:r>
        <w:rPr>
          <w:sz w:val="22"/>
          <w:szCs w:val="22"/>
          <w:highlight w:val="yellow"/>
        </w:rPr>
        <w:t>he following MEC/MPPEH/MC are associated with this site:</w:t>
      </w:r>
    </w:p>
    <w:p w14:paraId="44E82DA5" w14:textId="77777777" w:rsidR="00D10237" w:rsidRDefault="00D10237" w:rsidP="00D10237">
      <w:pPr>
        <w:rPr>
          <w:sz w:val="22"/>
          <w:szCs w:val="22"/>
          <w:highlight w:val="yellow"/>
        </w:rPr>
      </w:pPr>
    </w:p>
    <w:p w14:paraId="1A2BF939"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Small Arms</w:t>
      </w:r>
    </w:p>
    <w:p w14:paraId="2404B0DD"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Pyrotechnics</w:t>
      </w:r>
    </w:p>
    <w:p w14:paraId="6301C7C1"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Rockets (2.36” and 3.5”)</w:t>
      </w:r>
    </w:p>
    <w:p w14:paraId="56591D2A"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Artillery (75mm and larger)</w:t>
      </w:r>
    </w:p>
    <w:p w14:paraId="33C0BD3C"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Mortars (60mm and larger)</w:t>
      </w:r>
    </w:p>
    <w:p w14:paraId="04286CA2" w14:textId="77777777" w:rsidR="00D10237" w:rsidRPr="00DF4124" w:rsidRDefault="00D10237" w:rsidP="00D10237">
      <w:pPr>
        <w:numPr>
          <w:ilvl w:val="0"/>
          <w:numId w:val="4"/>
        </w:numPr>
        <w:tabs>
          <w:tab w:val="clear" w:pos="864"/>
        </w:tabs>
        <w:ind w:left="1080" w:hanging="360"/>
        <w:rPr>
          <w:sz w:val="22"/>
          <w:szCs w:val="22"/>
          <w:highlight w:val="yellow"/>
        </w:rPr>
      </w:pPr>
      <w:r w:rsidRPr="00DF4124">
        <w:rPr>
          <w:sz w:val="22"/>
          <w:szCs w:val="22"/>
          <w:highlight w:val="yellow"/>
        </w:rPr>
        <w:t>Grenades (rifle and hand)</w:t>
      </w:r>
    </w:p>
    <w:p w14:paraId="1DDC416B" w14:textId="77777777" w:rsidR="00D10237" w:rsidRDefault="00D10237" w:rsidP="00D10237">
      <w:pPr>
        <w:pStyle w:val="Heading2"/>
        <w:numPr>
          <w:ilvl w:val="0"/>
          <w:numId w:val="0"/>
        </w:numPr>
        <w:rPr>
          <w:bCs/>
          <w:i w:val="0"/>
          <w:sz w:val="22"/>
          <w:szCs w:val="22"/>
        </w:rPr>
      </w:pPr>
      <w:r>
        <w:rPr>
          <w:i w:val="0"/>
          <w:sz w:val="22"/>
          <w:szCs w:val="22"/>
        </w:rPr>
        <w:t>4.0</w:t>
      </w:r>
      <w:r>
        <w:rPr>
          <w:i w:val="0"/>
          <w:sz w:val="22"/>
          <w:szCs w:val="22"/>
        </w:rPr>
        <w:tab/>
        <w:t>MEC/MPPEH Quality Assessment</w:t>
      </w:r>
    </w:p>
    <w:p w14:paraId="25C6730D" w14:textId="77777777" w:rsidR="00D10237" w:rsidRDefault="00D10237" w:rsidP="00D10237">
      <w:pPr>
        <w:rPr>
          <w:rFonts w:cs="Arial"/>
          <w:sz w:val="22"/>
          <w:szCs w:val="22"/>
        </w:rPr>
      </w:pPr>
      <w:r w:rsidRPr="008A71E6">
        <w:rPr>
          <w:rFonts w:cs="Arial"/>
          <w:sz w:val="22"/>
          <w:szCs w:val="22"/>
        </w:rPr>
        <w:t xml:space="preserve">The </w:t>
      </w:r>
      <w:r>
        <w:rPr>
          <w:rFonts w:cs="Arial"/>
          <w:sz w:val="22"/>
          <w:szCs w:val="22"/>
        </w:rPr>
        <w:t xml:space="preserve">Quality Assessment Contractor </w:t>
      </w:r>
      <w:r w:rsidRPr="008A71E6">
        <w:rPr>
          <w:rFonts w:cs="Arial"/>
          <w:sz w:val="22"/>
          <w:szCs w:val="22"/>
        </w:rPr>
        <w:t>shall work in conjunction with the N</w:t>
      </w:r>
      <w:r>
        <w:rPr>
          <w:rFonts w:cs="Arial"/>
          <w:sz w:val="22"/>
          <w:szCs w:val="22"/>
        </w:rPr>
        <w:t xml:space="preserve">avy Technical Representative (NTR) and/or the RPM to provide </w:t>
      </w:r>
      <w:r w:rsidRPr="008A71E6">
        <w:rPr>
          <w:rFonts w:cs="Arial"/>
          <w:sz w:val="22"/>
          <w:szCs w:val="22"/>
        </w:rPr>
        <w:t xml:space="preserve">oversight of the </w:t>
      </w:r>
      <w:r>
        <w:rPr>
          <w:rFonts w:cs="Arial"/>
          <w:sz w:val="22"/>
          <w:szCs w:val="22"/>
        </w:rPr>
        <w:t>UXO C</w:t>
      </w:r>
      <w:r w:rsidRPr="008A71E6">
        <w:rPr>
          <w:rFonts w:cs="Arial"/>
          <w:sz w:val="22"/>
          <w:szCs w:val="22"/>
        </w:rPr>
        <w:t xml:space="preserve">ontractor(s) </w:t>
      </w:r>
      <w:r>
        <w:rPr>
          <w:rFonts w:cs="Arial"/>
          <w:sz w:val="22"/>
          <w:szCs w:val="22"/>
        </w:rPr>
        <w:t xml:space="preserve">work </w:t>
      </w:r>
      <w:r w:rsidRPr="008A71E6">
        <w:rPr>
          <w:rFonts w:cs="Arial"/>
          <w:sz w:val="22"/>
          <w:szCs w:val="22"/>
        </w:rPr>
        <w:t xml:space="preserve">to </w:t>
      </w:r>
      <w:r>
        <w:rPr>
          <w:rFonts w:cs="Arial"/>
          <w:sz w:val="22"/>
          <w:szCs w:val="22"/>
        </w:rPr>
        <w:t>e</w:t>
      </w:r>
      <w:r w:rsidRPr="008A71E6">
        <w:rPr>
          <w:rFonts w:cs="Arial"/>
          <w:sz w:val="22"/>
          <w:szCs w:val="22"/>
        </w:rPr>
        <w:t xml:space="preserve">nsure the </w:t>
      </w:r>
      <w:r>
        <w:rPr>
          <w:rFonts w:cs="Arial"/>
          <w:sz w:val="22"/>
          <w:szCs w:val="22"/>
        </w:rPr>
        <w:t>geophysical classification investigation/</w:t>
      </w:r>
      <w:r w:rsidRPr="008A71E6">
        <w:rPr>
          <w:rFonts w:cs="Arial"/>
          <w:sz w:val="22"/>
          <w:szCs w:val="22"/>
        </w:rPr>
        <w:t>removal actions are completed with high quality, in a safe environment</w:t>
      </w:r>
      <w:r>
        <w:rPr>
          <w:rFonts w:cs="Arial"/>
          <w:sz w:val="22"/>
          <w:szCs w:val="22"/>
        </w:rPr>
        <w:t>,</w:t>
      </w:r>
      <w:r w:rsidRPr="008A71E6">
        <w:rPr>
          <w:rFonts w:cs="Arial"/>
          <w:sz w:val="22"/>
          <w:szCs w:val="22"/>
        </w:rPr>
        <w:t xml:space="preserve"> </w:t>
      </w:r>
      <w:r>
        <w:rPr>
          <w:rFonts w:cs="Arial"/>
          <w:sz w:val="22"/>
          <w:szCs w:val="22"/>
        </w:rPr>
        <w:t xml:space="preserve">according to objectives, </w:t>
      </w:r>
      <w:r w:rsidRPr="008A71E6">
        <w:rPr>
          <w:rFonts w:cs="Arial"/>
          <w:sz w:val="22"/>
          <w:szCs w:val="22"/>
        </w:rPr>
        <w:t xml:space="preserve">and within the specified timeframes. The </w:t>
      </w:r>
      <w:r>
        <w:rPr>
          <w:rFonts w:cs="Arial"/>
          <w:sz w:val="22"/>
          <w:szCs w:val="22"/>
        </w:rPr>
        <w:t>Quality Assessment Contractor</w:t>
      </w:r>
      <w:r w:rsidRPr="008A71E6">
        <w:rPr>
          <w:rFonts w:cs="Arial"/>
          <w:sz w:val="22"/>
          <w:szCs w:val="22"/>
        </w:rPr>
        <w:t xml:space="preserve"> will </w:t>
      </w:r>
      <w:r>
        <w:rPr>
          <w:rFonts w:cs="Arial"/>
          <w:sz w:val="22"/>
          <w:szCs w:val="22"/>
        </w:rPr>
        <w:t>assess</w:t>
      </w:r>
      <w:r w:rsidRPr="008A71E6">
        <w:rPr>
          <w:rFonts w:cs="Arial"/>
          <w:sz w:val="22"/>
          <w:szCs w:val="22"/>
        </w:rPr>
        <w:t xml:space="preserve"> all </w:t>
      </w:r>
      <w:r>
        <w:rPr>
          <w:rFonts w:cs="Arial"/>
          <w:sz w:val="22"/>
          <w:szCs w:val="22"/>
        </w:rPr>
        <w:t>MEC/MPPEH geophysical classification investigations/</w:t>
      </w:r>
      <w:r w:rsidRPr="008A71E6">
        <w:rPr>
          <w:rFonts w:cs="Arial"/>
          <w:sz w:val="22"/>
          <w:szCs w:val="22"/>
        </w:rPr>
        <w:t>removal action</w:t>
      </w:r>
      <w:r>
        <w:rPr>
          <w:rFonts w:cs="Arial"/>
          <w:sz w:val="22"/>
          <w:szCs w:val="22"/>
        </w:rPr>
        <w:t>s</w:t>
      </w:r>
      <w:r w:rsidRPr="008A71E6">
        <w:rPr>
          <w:rFonts w:cs="Arial"/>
          <w:sz w:val="22"/>
          <w:szCs w:val="22"/>
        </w:rPr>
        <w:t>, f</w:t>
      </w:r>
      <w:r>
        <w:rPr>
          <w:rFonts w:cs="Arial"/>
          <w:sz w:val="22"/>
          <w:szCs w:val="22"/>
        </w:rPr>
        <w:t xml:space="preserve">or compliance with the approved ESS, </w:t>
      </w:r>
    </w:p>
    <w:p w14:paraId="493870A5" w14:textId="77777777" w:rsidR="00D10237" w:rsidRPr="008A71E6" w:rsidRDefault="00D10237" w:rsidP="00D10237">
      <w:pPr>
        <w:rPr>
          <w:rFonts w:cs="Arial"/>
          <w:sz w:val="22"/>
          <w:szCs w:val="22"/>
        </w:rPr>
      </w:pPr>
      <w:r w:rsidRPr="008A71E6">
        <w:rPr>
          <w:rFonts w:cs="Arial"/>
          <w:sz w:val="22"/>
          <w:szCs w:val="22"/>
        </w:rPr>
        <w:t>Work Plan</w:t>
      </w:r>
      <w:r>
        <w:rPr>
          <w:rFonts w:cs="Arial"/>
          <w:sz w:val="22"/>
          <w:szCs w:val="22"/>
        </w:rPr>
        <w:t>/QAPP</w:t>
      </w:r>
      <w:r w:rsidRPr="008A71E6">
        <w:rPr>
          <w:rFonts w:cs="Arial"/>
          <w:sz w:val="22"/>
          <w:szCs w:val="22"/>
        </w:rPr>
        <w:t>(s).</w:t>
      </w:r>
      <w:r>
        <w:rPr>
          <w:rFonts w:cs="Arial"/>
          <w:sz w:val="22"/>
          <w:szCs w:val="22"/>
        </w:rPr>
        <w:t xml:space="preserve"> The following specific </w:t>
      </w:r>
      <w:r w:rsidRPr="008A71E6">
        <w:rPr>
          <w:rFonts w:cs="Arial"/>
          <w:sz w:val="22"/>
          <w:szCs w:val="22"/>
        </w:rPr>
        <w:t>tasks are to be completed:</w:t>
      </w:r>
    </w:p>
    <w:p w14:paraId="15464941" w14:textId="77777777" w:rsidR="00D10237" w:rsidRPr="008A71E6" w:rsidRDefault="00D10237" w:rsidP="00D10237">
      <w:pPr>
        <w:rPr>
          <w:rFonts w:cs="Arial"/>
          <w:sz w:val="22"/>
          <w:szCs w:val="22"/>
        </w:rPr>
      </w:pPr>
    </w:p>
    <w:p w14:paraId="4474F7E3" w14:textId="77777777" w:rsidR="00D10237" w:rsidRPr="00B57BAC" w:rsidRDefault="00D10237" w:rsidP="00D10237">
      <w:pPr>
        <w:rPr>
          <w:rFonts w:cs="Arial"/>
          <w:sz w:val="22"/>
          <w:szCs w:val="22"/>
        </w:rPr>
      </w:pPr>
      <w:r w:rsidRPr="00F94D7D">
        <w:rPr>
          <w:rFonts w:cs="Arial"/>
          <w:sz w:val="22"/>
          <w:szCs w:val="22"/>
          <w:u w:val="single"/>
        </w:rPr>
        <w:t>Documents</w:t>
      </w:r>
      <w:r>
        <w:rPr>
          <w:rFonts w:cs="Arial"/>
          <w:sz w:val="22"/>
          <w:szCs w:val="22"/>
        </w:rPr>
        <w:t xml:space="preserve"> – The Quality Assessment Contractor will develop the Quality Assessment Surveillance Plan (</w:t>
      </w:r>
      <w:r w:rsidRPr="00F74868">
        <w:rPr>
          <w:rFonts w:cs="Arial"/>
          <w:bCs/>
          <w:iCs/>
          <w:sz w:val="22"/>
          <w:szCs w:val="22"/>
        </w:rPr>
        <w:t>QASP)</w:t>
      </w:r>
      <w:r w:rsidRPr="00F74868">
        <w:rPr>
          <w:rFonts w:cs="Arial"/>
          <w:sz w:val="22"/>
          <w:szCs w:val="22"/>
        </w:rPr>
        <w:t>.</w:t>
      </w:r>
      <w:r>
        <w:rPr>
          <w:rFonts w:cs="Arial"/>
          <w:sz w:val="22"/>
          <w:szCs w:val="22"/>
        </w:rPr>
        <w:t xml:space="preserve"> </w:t>
      </w:r>
      <w:r w:rsidRPr="00F74868">
        <w:rPr>
          <w:rFonts w:cs="Arial"/>
          <w:sz w:val="22"/>
          <w:szCs w:val="22"/>
        </w:rPr>
        <w:t xml:space="preserve">The </w:t>
      </w:r>
      <w:r w:rsidRPr="00F74868">
        <w:rPr>
          <w:rFonts w:cs="Arial"/>
          <w:bCs/>
          <w:iCs/>
          <w:sz w:val="22"/>
          <w:szCs w:val="22"/>
        </w:rPr>
        <w:t>Quality Assessment Summary Report</w:t>
      </w:r>
      <w:r>
        <w:rPr>
          <w:rFonts w:cs="Arial"/>
          <w:sz w:val="22"/>
          <w:szCs w:val="22"/>
        </w:rPr>
        <w:t xml:space="preserve"> will summarize the findings from the Quality Assessment.</w:t>
      </w:r>
    </w:p>
    <w:p w14:paraId="56569EEC" w14:textId="77777777" w:rsidR="00D10237" w:rsidRDefault="00D10237" w:rsidP="00D10237">
      <w:pPr>
        <w:rPr>
          <w:rFonts w:cs="Arial"/>
          <w:sz w:val="22"/>
          <w:szCs w:val="22"/>
          <w:u w:val="single"/>
        </w:rPr>
      </w:pPr>
    </w:p>
    <w:p w14:paraId="541BAD4F" w14:textId="77777777" w:rsidR="00D10237" w:rsidRDefault="00D10237" w:rsidP="00D10237">
      <w:pPr>
        <w:rPr>
          <w:rFonts w:cs="Arial"/>
          <w:sz w:val="22"/>
          <w:szCs w:val="22"/>
        </w:rPr>
      </w:pPr>
      <w:r w:rsidRPr="00F94D7D">
        <w:rPr>
          <w:rFonts w:cs="Arial"/>
          <w:sz w:val="22"/>
          <w:szCs w:val="22"/>
          <w:u w:val="single"/>
        </w:rPr>
        <w:t>Quality Assessment</w:t>
      </w:r>
      <w:r>
        <w:rPr>
          <w:rFonts w:cs="Arial"/>
          <w:sz w:val="22"/>
          <w:szCs w:val="22"/>
        </w:rPr>
        <w:t xml:space="preserve"> – </w:t>
      </w:r>
      <w:r w:rsidRPr="008A71E6">
        <w:rPr>
          <w:rFonts w:cs="Arial"/>
          <w:sz w:val="22"/>
          <w:szCs w:val="22"/>
        </w:rPr>
        <w:t xml:space="preserve">The </w:t>
      </w:r>
      <w:r>
        <w:rPr>
          <w:rFonts w:cs="Arial"/>
          <w:sz w:val="22"/>
          <w:szCs w:val="22"/>
        </w:rPr>
        <w:t>Quality Assessment Contractor</w:t>
      </w:r>
      <w:r w:rsidRPr="008A71E6">
        <w:rPr>
          <w:rFonts w:cs="Arial"/>
          <w:sz w:val="22"/>
          <w:szCs w:val="22"/>
        </w:rPr>
        <w:t xml:space="preserve"> will </w:t>
      </w:r>
      <w:r>
        <w:rPr>
          <w:rFonts w:cs="Arial"/>
          <w:sz w:val="22"/>
          <w:szCs w:val="22"/>
        </w:rPr>
        <w:t xml:space="preserve">coordinate their </w:t>
      </w:r>
      <w:r w:rsidRPr="008A71E6">
        <w:rPr>
          <w:rFonts w:cs="Arial"/>
          <w:sz w:val="22"/>
          <w:szCs w:val="22"/>
        </w:rPr>
        <w:t>act</w:t>
      </w:r>
      <w:r>
        <w:rPr>
          <w:rFonts w:cs="Arial"/>
          <w:sz w:val="22"/>
          <w:szCs w:val="22"/>
        </w:rPr>
        <w:t>ivities with the NTR</w:t>
      </w:r>
      <w:r w:rsidRPr="008A71E6">
        <w:rPr>
          <w:rFonts w:cs="Arial"/>
          <w:sz w:val="22"/>
          <w:szCs w:val="22"/>
        </w:rPr>
        <w:t xml:space="preserve"> </w:t>
      </w:r>
      <w:r>
        <w:rPr>
          <w:rFonts w:cs="Arial"/>
          <w:sz w:val="22"/>
          <w:szCs w:val="22"/>
        </w:rPr>
        <w:t xml:space="preserve">and/or RPM </w:t>
      </w:r>
      <w:r w:rsidRPr="008A71E6">
        <w:rPr>
          <w:rFonts w:cs="Arial"/>
          <w:sz w:val="22"/>
          <w:szCs w:val="22"/>
        </w:rPr>
        <w:t xml:space="preserve">for all work being conducted to insure all </w:t>
      </w:r>
      <w:r>
        <w:rPr>
          <w:rFonts w:cs="Arial"/>
          <w:sz w:val="22"/>
          <w:szCs w:val="22"/>
        </w:rPr>
        <w:t xml:space="preserve">MEC/MPPEH geophysical classification investigations/ removal actions are managed </w:t>
      </w:r>
      <w:r w:rsidRPr="005B17D4">
        <w:rPr>
          <w:rFonts w:cs="Arial"/>
          <w:sz w:val="22"/>
          <w:szCs w:val="22"/>
        </w:rPr>
        <w:t xml:space="preserve">in accordance with </w:t>
      </w:r>
      <w:r>
        <w:rPr>
          <w:rFonts w:cs="Arial"/>
          <w:sz w:val="22"/>
          <w:szCs w:val="22"/>
        </w:rPr>
        <w:t>DoD</w:t>
      </w:r>
      <w:r w:rsidRPr="005B17D4">
        <w:rPr>
          <w:rFonts w:cs="Arial"/>
          <w:sz w:val="22"/>
          <w:szCs w:val="22"/>
        </w:rPr>
        <w:t xml:space="preserve"> and DON </w:t>
      </w:r>
      <w:r>
        <w:rPr>
          <w:rFonts w:cs="Arial"/>
          <w:sz w:val="22"/>
          <w:szCs w:val="22"/>
        </w:rPr>
        <w:lastRenderedPageBreak/>
        <w:t xml:space="preserve">requirements and the </w:t>
      </w:r>
      <w:r w:rsidRPr="008A71E6">
        <w:rPr>
          <w:rFonts w:cs="Arial"/>
          <w:sz w:val="22"/>
          <w:szCs w:val="22"/>
        </w:rPr>
        <w:t>approved Work Plan(s)</w:t>
      </w:r>
      <w:r>
        <w:rPr>
          <w:rFonts w:cs="Arial"/>
          <w:sz w:val="22"/>
          <w:szCs w:val="22"/>
        </w:rPr>
        <w:t>, QAPP(s) and ESS(s)</w:t>
      </w:r>
      <w:r w:rsidRPr="008A71E6">
        <w:rPr>
          <w:rFonts w:cs="Arial"/>
          <w:sz w:val="22"/>
          <w:szCs w:val="22"/>
        </w:rPr>
        <w:t>.</w:t>
      </w:r>
      <w:r>
        <w:rPr>
          <w:rFonts w:cs="Arial"/>
          <w:sz w:val="22"/>
          <w:szCs w:val="22"/>
        </w:rPr>
        <w:t xml:space="preserve"> </w:t>
      </w:r>
      <w:r w:rsidRPr="005B17D4">
        <w:rPr>
          <w:rFonts w:cs="Arial"/>
          <w:sz w:val="22"/>
          <w:szCs w:val="22"/>
        </w:rPr>
        <w:t xml:space="preserve">The </w:t>
      </w:r>
      <w:r>
        <w:rPr>
          <w:rFonts w:cs="Arial"/>
          <w:sz w:val="22"/>
          <w:szCs w:val="22"/>
        </w:rPr>
        <w:t>Quality Assessment Contractor shall:</w:t>
      </w:r>
    </w:p>
    <w:p w14:paraId="44D486EA" w14:textId="77777777" w:rsidR="00D10237" w:rsidRDefault="00D10237" w:rsidP="00D10237">
      <w:pPr>
        <w:numPr>
          <w:ilvl w:val="0"/>
          <w:numId w:val="35"/>
        </w:numPr>
        <w:rPr>
          <w:rFonts w:cs="Arial"/>
          <w:sz w:val="22"/>
          <w:szCs w:val="22"/>
        </w:rPr>
      </w:pPr>
      <w:r>
        <w:rPr>
          <w:rFonts w:cs="Arial"/>
          <w:sz w:val="22"/>
          <w:szCs w:val="22"/>
        </w:rPr>
        <w:t>Develop a QASP specific to the MRS;</w:t>
      </w:r>
    </w:p>
    <w:p w14:paraId="2848A955" w14:textId="77777777" w:rsidR="00D10237" w:rsidRPr="008B7D1D" w:rsidRDefault="00D10237" w:rsidP="00D10237">
      <w:pPr>
        <w:numPr>
          <w:ilvl w:val="0"/>
          <w:numId w:val="35"/>
        </w:numPr>
        <w:rPr>
          <w:rFonts w:cs="Arial"/>
          <w:sz w:val="22"/>
          <w:szCs w:val="22"/>
        </w:rPr>
      </w:pPr>
      <w:r>
        <w:rPr>
          <w:rFonts w:cs="Arial"/>
          <w:sz w:val="22"/>
          <w:szCs w:val="22"/>
        </w:rPr>
        <w:t xml:space="preserve">Review the UXO Contractor’s </w:t>
      </w:r>
      <w:r>
        <w:rPr>
          <w:sz w:val="22"/>
          <w:szCs w:val="22"/>
        </w:rPr>
        <w:t>geophysical classification data collection, anomaly reacquisition, intrusive investigation, field data logs, equipment checks, and all QC procedures</w:t>
      </w:r>
      <w:r>
        <w:rPr>
          <w:rFonts w:cs="Arial"/>
          <w:sz w:val="22"/>
          <w:szCs w:val="22"/>
        </w:rPr>
        <w:t>;</w:t>
      </w:r>
      <w:r w:rsidRPr="00DF4124">
        <w:t xml:space="preserve"> </w:t>
      </w:r>
    </w:p>
    <w:p w14:paraId="0694F20E" w14:textId="77777777" w:rsidR="00D10237" w:rsidRPr="00DF4124" w:rsidRDefault="00D10237" w:rsidP="00D10237">
      <w:pPr>
        <w:numPr>
          <w:ilvl w:val="0"/>
          <w:numId w:val="35"/>
        </w:numPr>
        <w:rPr>
          <w:rFonts w:cs="Arial"/>
          <w:sz w:val="22"/>
          <w:szCs w:val="22"/>
        </w:rPr>
      </w:pPr>
      <w:r w:rsidRPr="00DF4124">
        <w:rPr>
          <w:rFonts w:cs="Arial"/>
          <w:sz w:val="22"/>
          <w:szCs w:val="22"/>
        </w:rPr>
        <w:t>Review the accounting methodology for all MEC/MPPEH items or components and MPPEH encountered from field discovery to final disposition</w:t>
      </w:r>
      <w:r>
        <w:rPr>
          <w:rFonts w:cs="Arial"/>
          <w:sz w:val="22"/>
          <w:szCs w:val="22"/>
        </w:rPr>
        <w:t>;</w:t>
      </w:r>
    </w:p>
    <w:p w14:paraId="1B16C434" w14:textId="77777777" w:rsidR="00D10237" w:rsidRDefault="00D10237" w:rsidP="00D10237">
      <w:pPr>
        <w:numPr>
          <w:ilvl w:val="0"/>
          <w:numId w:val="35"/>
        </w:numPr>
        <w:rPr>
          <w:rFonts w:cs="Arial"/>
          <w:sz w:val="22"/>
          <w:szCs w:val="22"/>
        </w:rPr>
      </w:pPr>
      <w:r>
        <w:rPr>
          <w:rFonts w:cs="Arial"/>
          <w:sz w:val="22"/>
          <w:szCs w:val="22"/>
        </w:rPr>
        <w:t>R</w:t>
      </w:r>
      <w:r w:rsidRPr="008A71E6">
        <w:rPr>
          <w:rFonts w:cs="Arial"/>
          <w:sz w:val="22"/>
          <w:szCs w:val="22"/>
        </w:rPr>
        <w:t xml:space="preserve">eview daily logs and ensure the implementation of </w:t>
      </w:r>
      <w:r>
        <w:rPr>
          <w:rFonts w:cs="Arial"/>
          <w:sz w:val="22"/>
          <w:szCs w:val="22"/>
        </w:rPr>
        <w:t>QC</w:t>
      </w:r>
      <w:r w:rsidRPr="008A71E6">
        <w:rPr>
          <w:rFonts w:cs="Arial"/>
          <w:sz w:val="22"/>
          <w:szCs w:val="22"/>
        </w:rPr>
        <w:t xml:space="preserve"> measures are in conformance with the Navy’s </w:t>
      </w:r>
      <w:r>
        <w:rPr>
          <w:rFonts w:cs="Arial"/>
          <w:sz w:val="22"/>
          <w:szCs w:val="22"/>
        </w:rPr>
        <w:t>QAPP</w:t>
      </w:r>
      <w:r w:rsidRPr="008A71E6">
        <w:rPr>
          <w:rFonts w:cs="Arial"/>
          <w:sz w:val="22"/>
          <w:szCs w:val="22"/>
        </w:rPr>
        <w:t xml:space="preserve"> and the Contractor’s </w:t>
      </w:r>
      <w:r>
        <w:rPr>
          <w:rFonts w:cs="Arial"/>
          <w:sz w:val="22"/>
          <w:szCs w:val="22"/>
        </w:rPr>
        <w:t>QC criteria;</w:t>
      </w:r>
    </w:p>
    <w:p w14:paraId="5371AC72" w14:textId="77777777" w:rsidR="00D10237" w:rsidRDefault="00D10237" w:rsidP="00D10237">
      <w:pPr>
        <w:numPr>
          <w:ilvl w:val="0"/>
          <w:numId w:val="35"/>
        </w:numPr>
        <w:rPr>
          <w:rFonts w:cs="Arial"/>
          <w:sz w:val="22"/>
          <w:szCs w:val="22"/>
        </w:rPr>
      </w:pPr>
      <w:r>
        <w:rPr>
          <w:rFonts w:cs="Arial"/>
          <w:sz w:val="22"/>
          <w:szCs w:val="22"/>
        </w:rPr>
        <w:t>R</w:t>
      </w:r>
      <w:r w:rsidRPr="008A71E6">
        <w:rPr>
          <w:rFonts w:cs="Arial"/>
          <w:sz w:val="22"/>
          <w:szCs w:val="22"/>
        </w:rPr>
        <w:t>eview the progress schedule with regard to actual work completed</w:t>
      </w:r>
      <w:r>
        <w:rPr>
          <w:rFonts w:cs="Arial"/>
          <w:sz w:val="22"/>
          <w:szCs w:val="22"/>
        </w:rPr>
        <w:t>;</w:t>
      </w:r>
    </w:p>
    <w:p w14:paraId="4AF17C09" w14:textId="77777777" w:rsidR="00D10237" w:rsidRDefault="00D10237" w:rsidP="00D10237">
      <w:pPr>
        <w:numPr>
          <w:ilvl w:val="0"/>
          <w:numId w:val="35"/>
        </w:numPr>
        <w:rPr>
          <w:rFonts w:cs="Arial"/>
          <w:sz w:val="22"/>
          <w:szCs w:val="22"/>
        </w:rPr>
      </w:pPr>
      <w:r>
        <w:rPr>
          <w:rFonts w:cs="Arial"/>
          <w:sz w:val="22"/>
          <w:szCs w:val="22"/>
        </w:rPr>
        <w:t>E</w:t>
      </w:r>
      <w:r w:rsidRPr="008A71E6">
        <w:rPr>
          <w:rFonts w:cs="Arial"/>
          <w:sz w:val="22"/>
          <w:szCs w:val="22"/>
        </w:rPr>
        <w:t>nsure Q</w:t>
      </w:r>
      <w:r>
        <w:rPr>
          <w:rFonts w:cs="Arial"/>
          <w:sz w:val="22"/>
          <w:szCs w:val="22"/>
        </w:rPr>
        <w:t xml:space="preserve">uality </w:t>
      </w:r>
      <w:r w:rsidRPr="008A71E6">
        <w:rPr>
          <w:rFonts w:cs="Arial"/>
          <w:sz w:val="22"/>
          <w:szCs w:val="22"/>
        </w:rPr>
        <w:t>A</w:t>
      </w:r>
      <w:r>
        <w:rPr>
          <w:rFonts w:cs="Arial"/>
          <w:sz w:val="22"/>
          <w:szCs w:val="22"/>
        </w:rPr>
        <w:t>ssessment</w:t>
      </w:r>
      <w:r w:rsidRPr="008A71E6">
        <w:rPr>
          <w:rFonts w:cs="Arial"/>
          <w:sz w:val="22"/>
          <w:szCs w:val="22"/>
        </w:rPr>
        <w:t xml:space="preserve"> requirements are documented</w:t>
      </w:r>
      <w:r>
        <w:rPr>
          <w:rFonts w:cs="Arial"/>
          <w:sz w:val="22"/>
          <w:szCs w:val="22"/>
        </w:rPr>
        <w:t>;</w:t>
      </w:r>
    </w:p>
    <w:p w14:paraId="2D305151" w14:textId="77777777" w:rsidR="00D10237" w:rsidRDefault="00D10237" w:rsidP="00D10237">
      <w:pPr>
        <w:numPr>
          <w:ilvl w:val="0"/>
          <w:numId w:val="35"/>
        </w:numPr>
        <w:rPr>
          <w:rFonts w:cs="Arial"/>
          <w:sz w:val="22"/>
          <w:szCs w:val="22"/>
        </w:rPr>
      </w:pPr>
      <w:r>
        <w:rPr>
          <w:rFonts w:cs="Arial"/>
          <w:sz w:val="22"/>
          <w:szCs w:val="22"/>
        </w:rPr>
        <w:t>P</w:t>
      </w:r>
      <w:r w:rsidRPr="008A71E6">
        <w:rPr>
          <w:rFonts w:cs="Arial"/>
          <w:sz w:val="22"/>
          <w:szCs w:val="22"/>
        </w:rPr>
        <w:t xml:space="preserve">rovide </w:t>
      </w:r>
      <w:r>
        <w:rPr>
          <w:rFonts w:cs="Arial"/>
          <w:sz w:val="22"/>
          <w:szCs w:val="22"/>
        </w:rPr>
        <w:t xml:space="preserve">an </w:t>
      </w:r>
      <w:r w:rsidRPr="008A71E6">
        <w:rPr>
          <w:rFonts w:cs="Arial"/>
          <w:sz w:val="22"/>
          <w:szCs w:val="22"/>
        </w:rPr>
        <w:t xml:space="preserve">adequate </w:t>
      </w:r>
      <w:r>
        <w:rPr>
          <w:rFonts w:cs="Arial"/>
          <w:sz w:val="22"/>
          <w:szCs w:val="22"/>
        </w:rPr>
        <w:t xml:space="preserve">geophysical classification </w:t>
      </w:r>
      <w:r w:rsidRPr="008A71E6">
        <w:rPr>
          <w:rFonts w:cs="Arial"/>
          <w:sz w:val="22"/>
          <w:szCs w:val="22"/>
        </w:rPr>
        <w:t>Q</w:t>
      </w:r>
      <w:r>
        <w:rPr>
          <w:rFonts w:cs="Arial"/>
          <w:sz w:val="22"/>
          <w:szCs w:val="22"/>
        </w:rPr>
        <w:t xml:space="preserve">uality </w:t>
      </w:r>
      <w:r w:rsidRPr="008A71E6">
        <w:rPr>
          <w:rFonts w:cs="Arial"/>
          <w:sz w:val="22"/>
          <w:szCs w:val="22"/>
        </w:rPr>
        <w:t>A</w:t>
      </w:r>
      <w:r>
        <w:rPr>
          <w:rFonts w:cs="Arial"/>
          <w:sz w:val="22"/>
          <w:szCs w:val="22"/>
        </w:rPr>
        <w:t>ssessment</w:t>
      </w:r>
      <w:r w:rsidRPr="008A71E6">
        <w:rPr>
          <w:rFonts w:cs="Arial"/>
          <w:sz w:val="22"/>
          <w:szCs w:val="22"/>
        </w:rPr>
        <w:t xml:space="preserve"> </w:t>
      </w:r>
      <w:r>
        <w:rPr>
          <w:rFonts w:cs="Arial"/>
          <w:sz w:val="22"/>
          <w:szCs w:val="22"/>
        </w:rPr>
        <w:t xml:space="preserve">Surveillance Team to conduct all </w:t>
      </w:r>
      <w:r w:rsidRPr="008A71E6">
        <w:rPr>
          <w:rFonts w:cs="Arial"/>
          <w:sz w:val="22"/>
          <w:szCs w:val="22"/>
        </w:rPr>
        <w:t>Q</w:t>
      </w:r>
      <w:r>
        <w:rPr>
          <w:rFonts w:cs="Arial"/>
          <w:sz w:val="22"/>
          <w:szCs w:val="22"/>
        </w:rPr>
        <w:t xml:space="preserve">uality </w:t>
      </w:r>
      <w:r w:rsidRPr="008A71E6">
        <w:rPr>
          <w:rFonts w:cs="Arial"/>
          <w:sz w:val="22"/>
          <w:szCs w:val="22"/>
        </w:rPr>
        <w:t>A</w:t>
      </w:r>
      <w:r>
        <w:rPr>
          <w:rFonts w:cs="Arial"/>
          <w:sz w:val="22"/>
          <w:szCs w:val="22"/>
        </w:rPr>
        <w:t>ssessment</w:t>
      </w:r>
      <w:r w:rsidRPr="008A71E6">
        <w:rPr>
          <w:rFonts w:cs="Arial"/>
          <w:sz w:val="22"/>
          <w:szCs w:val="22"/>
        </w:rPr>
        <w:t xml:space="preserve"> activities to meet the required schedules</w:t>
      </w:r>
      <w:r>
        <w:rPr>
          <w:rFonts w:cs="Arial"/>
          <w:sz w:val="22"/>
          <w:szCs w:val="22"/>
        </w:rPr>
        <w:t xml:space="preserve"> and develop an assessment plan to monitor the contractor’s performance; and </w:t>
      </w:r>
    </w:p>
    <w:p w14:paraId="31AC676B" w14:textId="77777777" w:rsidR="00D10237" w:rsidRDefault="00D10237" w:rsidP="00D10237">
      <w:pPr>
        <w:numPr>
          <w:ilvl w:val="0"/>
          <w:numId w:val="35"/>
        </w:numPr>
        <w:rPr>
          <w:rFonts w:cs="Arial"/>
          <w:sz w:val="22"/>
          <w:szCs w:val="22"/>
        </w:rPr>
      </w:pPr>
      <w:r>
        <w:rPr>
          <w:rFonts w:cs="Arial"/>
          <w:sz w:val="22"/>
          <w:szCs w:val="22"/>
        </w:rPr>
        <w:t>Document all data, findings, corrections, and assessments in a summary report.</w:t>
      </w:r>
    </w:p>
    <w:p w14:paraId="3E08494A" w14:textId="77777777" w:rsidR="00D10237" w:rsidRDefault="00D10237" w:rsidP="00D10237">
      <w:pPr>
        <w:rPr>
          <w:rFonts w:cs="Arial"/>
          <w:sz w:val="22"/>
          <w:szCs w:val="22"/>
        </w:rPr>
      </w:pPr>
    </w:p>
    <w:p w14:paraId="5EF0786B" w14:textId="77777777" w:rsidR="00D10237" w:rsidRDefault="00D10237" w:rsidP="00D10237">
      <w:pPr>
        <w:rPr>
          <w:rFonts w:cs="Arial"/>
          <w:sz w:val="22"/>
          <w:szCs w:val="22"/>
        </w:rPr>
      </w:pPr>
      <w:r w:rsidRPr="00F94D7D">
        <w:rPr>
          <w:rFonts w:cs="Arial"/>
          <w:sz w:val="22"/>
          <w:szCs w:val="22"/>
          <w:u w:val="single"/>
        </w:rPr>
        <w:t>Corrective Actions</w:t>
      </w:r>
      <w:r w:rsidRPr="008A71E6">
        <w:rPr>
          <w:rFonts w:cs="Arial"/>
          <w:sz w:val="22"/>
          <w:szCs w:val="22"/>
        </w:rPr>
        <w:t xml:space="preserve"> - The </w:t>
      </w:r>
      <w:r>
        <w:rPr>
          <w:rFonts w:cs="Arial"/>
          <w:sz w:val="22"/>
          <w:szCs w:val="22"/>
        </w:rPr>
        <w:t>Quality Assessment Contractor</w:t>
      </w:r>
      <w:r w:rsidRPr="008A71E6">
        <w:rPr>
          <w:rFonts w:cs="Arial"/>
          <w:sz w:val="22"/>
          <w:szCs w:val="22"/>
        </w:rPr>
        <w:t xml:space="preserve"> </w:t>
      </w:r>
      <w:r>
        <w:rPr>
          <w:rFonts w:cs="Arial"/>
          <w:sz w:val="22"/>
          <w:szCs w:val="22"/>
        </w:rPr>
        <w:t>shall advise the NTR</w:t>
      </w:r>
      <w:r w:rsidRPr="008A71E6">
        <w:rPr>
          <w:rFonts w:cs="Arial"/>
          <w:sz w:val="22"/>
          <w:szCs w:val="22"/>
        </w:rPr>
        <w:t xml:space="preserve"> and </w:t>
      </w:r>
      <w:r>
        <w:rPr>
          <w:rFonts w:cs="Arial"/>
          <w:sz w:val="22"/>
          <w:szCs w:val="22"/>
        </w:rPr>
        <w:t xml:space="preserve">the </w:t>
      </w:r>
      <w:r w:rsidRPr="008A71E6">
        <w:rPr>
          <w:rFonts w:cs="Arial"/>
          <w:sz w:val="22"/>
          <w:szCs w:val="22"/>
        </w:rPr>
        <w:t xml:space="preserve">RPM of any problems associated with the </w:t>
      </w:r>
      <w:r>
        <w:rPr>
          <w:rFonts w:cs="Arial"/>
          <w:sz w:val="22"/>
          <w:szCs w:val="22"/>
        </w:rPr>
        <w:t>Munitions Response</w:t>
      </w:r>
      <w:r w:rsidRPr="008A71E6">
        <w:rPr>
          <w:rFonts w:cs="Arial"/>
          <w:sz w:val="22"/>
          <w:szCs w:val="22"/>
        </w:rPr>
        <w:t xml:space="preserve"> </w:t>
      </w:r>
      <w:r>
        <w:rPr>
          <w:rFonts w:cs="Arial"/>
          <w:sz w:val="22"/>
          <w:szCs w:val="22"/>
        </w:rPr>
        <w:t>c</w:t>
      </w:r>
      <w:r w:rsidRPr="008A71E6">
        <w:rPr>
          <w:rFonts w:cs="Arial"/>
          <w:sz w:val="22"/>
          <w:szCs w:val="22"/>
        </w:rPr>
        <w:t xml:space="preserve">ontractor’s adherence to the approved </w:t>
      </w:r>
      <w:r>
        <w:rPr>
          <w:rFonts w:cs="Arial"/>
          <w:sz w:val="22"/>
          <w:szCs w:val="22"/>
        </w:rPr>
        <w:t xml:space="preserve">ESS(s), </w:t>
      </w:r>
      <w:r w:rsidRPr="008A71E6">
        <w:rPr>
          <w:rFonts w:cs="Arial"/>
          <w:sz w:val="22"/>
          <w:szCs w:val="22"/>
        </w:rPr>
        <w:t>Work Plan(s)</w:t>
      </w:r>
      <w:r>
        <w:rPr>
          <w:rFonts w:cs="Arial"/>
          <w:sz w:val="22"/>
          <w:szCs w:val="22"/>
        </w:rPr>
        <w:t xml:space="preserve"> or QAPP(s)</w:t>
      </w:r>
      <w:r w:rsidRPr="008A71E6">
        <w:rPr>
          <w:rFonts w:cs="Arial"/>
          <w:sz w:val="22"/>
          <w:szCs w:val="22"/>
        </w:rPr>
        <w:t>.</w:t>
      </w:r>
      <w:r>
        <w:rPr>
          <w:rFonts w:cs="Arial"/>
          <w:sz w:val="22"/>
          <w:szCs w:val="22"/>
        </w:rPr>
        <w:t xml:space="preserve"> </w:t>
      </w:r>
      <w:r w:rsidRPr="008A71E6">
        <w:rPr>
          <w:rFonts w:cs="Arial"/>
          <w:sz w:val="22"/>
          <w:szCs w:val="22"/>
        </w:rPr>
        <w:t xml:space="preserve">In addition, the </w:t>
      </w:r>
      <w:r>
        <w:rPr>
          <w:rFonts w:cs="Arial"/>
          <w:sz w:val="22"/>
          <w:szCs w:val="22"/>
        </w:rPr>
        <w:t>Quality Assessment Contractor</w:t>
      </w:r>
      <w:r w:rsidRPr="008A71E6">
        <w:rPr>
          <w:rFonts w:cs="Arial"/>
          <w:sz w:val="22"/>
          <w:szCs w:val="22"/>
        </w:rPr>
        <w:t xml:space="preserve"> will work with the N</w:t>
      </w:r>
      <w:r>
        <w:rPr>
          <w:rFonts w:cs="Arial"/>
          <w:sz w:val="22"/>
          <w:szCs w:val="22"/>
        </w:rPr>
        <w:t>TR and the</w:t>
      </w:r>
      <w:r w:rsidRPr="008A71E6">
        <w:rPr>
          <w:rFonts w:cs="Arial"/>
          <w:sz w:val="22"/>
          <w:szCs w:val="22"/>
        </w:rPr>
        <w:t xml:space="preserve"> RPM to develop a corrective action plan to address any non-conformance issues.</w:t>
      </w:r>
    </w:p>
    <w:p w14:paraId="4A488739" w14:textId="77777777" w:rsidR="00D10237" w:rsidRDefault="00D10237" w:rsidP="00D10237">
      <w:pPr>
        <w:rPr>
          <w:rFonts w:cs="Arial"/>
          <w:sz w:val="22"/>
          <w:szCs w:val="22"/>
        </w:rPr>
      </w:pPr>
    </w:p>
    <w:p w14:paraId="5B787431" w14:textId="77777777" w:rsidR="00D10237" w:rsidRPr="008B7D1D" w:rsidRDefault="00D10237" w:rsidP="00D10237">
      <w:pPr>
        <w:rPr>
          <w:rFonts w:cs="Arial"/>
          <w:sz w:val="22"/>
          <w:szCs w:val="22"/>
        </w:rPr>
      </w:pPr>
      <w:r w:rsidRPr="008B7D1D">
        <w:rPr>
          <w:rFonts w:cs="Arial"/>
          <w:sz w:val="22"/>
          <w:szCs w:val="22"/>
          <w:u w:val="single"/>
        </w:rPr>
        <w:t>Safety</w:t>
      </w:r>
      <w:r w:rsidRPr="008B7D1D">
        <w:rPr>
          <w:rFonts w:cs="Arial"/>
          <w:sz w:val="22"/>
          <w:szCs w:val="22"/>
        </w:rPr>
        <w:t xml:space="preserve"> - The Quality Assessment Surveillance Team shall advise the NTR and the RPM of any incidents of project personnel not complying with site safety requirements. The Contractor shall provide technical advice to resolve the problems, including explosives safety hazards and changed conditions, in consultation with the NTR and RPM. The Quality Assessment Surveillance Team will provide a report of all problems and resolutions.</w:t>
      </w:r>
    </w:p>
    <w:p w14:paraId="370E5784" w14:textId="77777777" w:rsidR="00D10237" w:rsidRPr="008B7D1D" w:rsidRDefault="00D10237" w:rsidP="00D10237">
      <w:pPr>
        <w:rPr>
          <w:rFonts w:cs="Arial"/>
          <w:sz w:val="22"/>
          <w:szCs w:val="22"/>
        </w:rPr>
      </w:pPr>
    </w:p>
    <w:p w14:paraId="3C402304" w14:textId="77777777" w:rsidR="00D10237" w:rsidRDefault="00D10237" w:rsidP="00D10237">
      <w:pPr>
        <w:rPr>
          <w:rFonts w:cs="Arial"/>
          <w:sz w:val="22"/>
          <w:szCs w:val="22"/>
        </w:rPr>
      </w:pPr>
      <w:r w:rsidRPr="008B7D1D">
        <w:rPr>
          <w:rFonts w:cs="Arial"/>
          <w:sz w:val="22"/>
          <w:szCs w:val="22"/>
          <w:u w:val="single"/>
        </w:rPr>
        <w:t>Site Meetings</w:t>
      </w:r>
      <w:r w:rsidRPr="008B7D1D">
        <w:rPr>
          <w:rFonts w:cs="Arial"/>
          <w:sz w:val="22"/>
          <w:szCs w:val="22"/>
        </w:rPr>
        <w:t xml:space="preserve"> - The Quality Assessment Surveillance Team shall attend </w:t>
      </w:r>
      <w:r w:rsidRPr="008B7D1D">
        <w:rPr>
          <w:rFonts w:cs="Arial"/>
          <w:sz w:val="22"/>
          <w:szCs w:val="22"/>
          <w:highlight w:val="yellow"/>
        </w:rPr>
        <w:t>(X percent or sufficient)</w:t>
      </w:r>
      <w:r w:rsidRPr="008B7D1D">
        <w:rPr>
          <w:rFonts w:cs="Arial"/>
          <w:sz w:val="22"/>
          <w:szCs w:val="22"/>
        </w:rPr>
        <w:t xml:space="preserve">  QC meetings, daily safety briefs, progress meetings, and other on-site meetings; and serve as a munitions response consultant to discuss principle construction features, requirements and any field problems.</w:t>
      </w:r>
    </w:p>
    <w:p w14:paraId="038C35E9" w14:textId="77777777" w:rsidR="00D10237" w:rsidRPr="008D4CB8" w:rsidRDefault="00D10237" w:rsidP="00D10237">
      <w:pPr>
        <w:pStyle w:val="Heading2"/>
        <w:numPr>
          <w:ilvl w:val="0"/>
          <w:numId w:val="0"/>
        </w:numPr>
        <w:spacing w:after="120"/>
        <w:ind w:left="360" w:hanging="360"/>
        <w:rPr>
          <w:bCs/>
          <w:i w:val="0"/>
          <w:sz w:val="22"/>
        </w:rPr>
      </w:pPr>
      <w:r>
        <w:rPr>
          <w:bCs/>
          <w:i w:val="0"/>
          <w:sz w:val="22"/>
        </w:rPr>
        <w:t>4.1</w:t>
      </w:r>
      <w:r>
        <w:rPr>
          <w:bCs/>
          <w:i w:val="0"/>
          <w:sz w:val="22"/>
        </w:rPr>
        <w:tab/>
      </w:r>
      <w:r w:rsidRPr="00252A89">
        <w:rPr>
          <w:bCs/>
          <w:i w:val="0"/>
          <w:sz w:val="22"/>
        </w:rPr>
        <w:t>Project Work Plan, QAPP and SOP Review</w:t>
      </w:r>
    </w:p>
    <w:p w14:paraId="34FCDCE0" w14:textId="77777777" w:rsidR="00D10237" w:rsidRPr="00172668" w:rsidRDefault="00D10237" w:rsidP="00D10237">
      <w:pPr>
        <w:rPr>
          <w:sz w:val="22"/>
          <w:szCs w:val="22"/>
        </w:rPr>
      </w:pPr>
      <w:r>
        <w:rPr>
          <w:sz w:val="22"/>
          <w:szCs w:val="22"/>
        </w:rPr>
        <w:t xml:space="preserve">The </w:t>
      </w:r>
      <w:r w:rsidRPr="00252A89">
        <w:rPr>
          <w:sz w:val="22"/>
          <w:szCs w:val="22"/>
        </w:rPr>
        <w:t xml:space="preserve">Contractor shall perform technical review of the Navy’s UXO contractor's project </w:t>
      </w:r>
      <w:r>
        <w:rPr>
          <w:sz w:val="22"/>
          <w:szCs w:val="22"/>
        </w:rPr>
        <w:t>QAPP</w:t>
      </w:r>
      <w:r w:rsidRPr="00252A89">
        <w:rPr>
          <w:sz w:val="22"/>
          <w:szCs w:val="22"/>
        </w:rPr>
        <w:t xml:space="preserve"> and/or Work Plan, including applicable Standard Operating Procedures (SOPs), to ensure Navy’s UXO contractor's methods are effective and technically defensible, and that project objectives and defined quality standards can be met or exceeded.</w:t>
      </w:r>
      <w:r w:rsidRPr="006617B2">
        <w:t xml:space="preserve"> </w:t>
      </w:r>
      <w:r>
        <w:rPr>
          <w:sz w:val="22"/>
          <w:szCs w:val="22"/>
        </w:rPr>
        <w:t>The C</w:t>
      </w:r>
      <w:r w:rsidRPr="006617B2">
        <w:rPr>
          <w:sz w:val="22"/>
          <w:szCs w:val="22"/>
        </w:rPr>
        <w:t>ontractor</w:t>
      </w:r>
      <w:r>
        <w:rPr>
          <w:sz w:val="22"/>
          <w:szCs w:val="22"/>
        </w:rPr>
        <w:t>s</w:t>
      </w:r>
      <w:r w:rsidRPr="006617B2">
        <w:rPr>
          <w:sz w:val="22"/>
          <w:szCs w:val="22"/>
        </w:rPr>
        <w:t xml:space="preserve"> review of </w:t>
      </w:r>
      <w:r>
        <w:rPr>
          <w:sz w:val="22"/>
          <w:szCs w:val="22"/>
        </w:rPr>
        <w:t xml:space="preserve">the </w:t>
      </w:r>
      <w:r w:rsidRPr="006617B2">
        <w:rPr>
          <w:sz w:val="22"/>
          <w:szCs w:val="22"/>
        </w:rPr>
        <w:t xml:space="preserve">QAPP </w:t>
      </w:r>
      <w:r>
        <w:rPr>
          <w:sz w:val="22"/>
          <w:szCs w:val="22"/>
        </w:rPr>
        <w:t xml:space="preserve">shall be </w:t>
      </w:r>
      <w:r w:rsidRPr="006617B2">
        <w:rPr>
          <w:sz w:val="22"/>
          <w:szCs w:val="22"/>
        </w:rPr>
        <w:t>focused on geophysical data quality, advanced data processing, and classification decision-making tasks.</w:t>
      </w:r>
      <w:r>
        <w:rPr>
          <w:sz w:val="22"/>
          <w:szCs w:val="22"/>
        </w:rPr>
        <w:t xml:space="preserve"> The C</w:t>
      </w:r>
      <w:r w:rsidRPr="006617B2">
        <w:rPr>
          <w:sz w:val="22"/>
          <w:szCs w:val="22"/>
        </w:rPr>
        <w:t xml:space="preserve">ontractor </w:t>
      </w:r>
      <w:r>
        <w:rPr>
          <w:sz w:val="22"/>
          <w:szCs w:val="22"/>
        </w:rPr>
        <w:t xml:space="preserve">shall </w:t>
      </w:r>
      <w:r w:rsidRPr="006617B2">
        <w:rPr>
          <w:sz w:val="22"/>
          <w:szCs w:val="22"/>
        </w:rPr>
        <w:t xml:space="preserve">provide </w:t>
      </w:r>
      <w:r>
        <w:rPr>
          <w:sz w:val="22"/>
          <w:szCs w:val="22"/>
        </w:rPr>
        <w:t xml:space="preserve">the </w:t>
      </w:r>
      <w:r w:rsidRPr="006617B2">
        <w:rPr>
          <w:sz w:val="22"/>
          <w:szCs w:val="22"/>
        </w:rPr>
        <w:t>Navy with written technical comme</w:t>
      </w:r>
      <w:r>
        <w:rPr>
          <w:sz w:val="22"/>
          <w:szCs w:val="22"/>
        </w:rPr>
        <w:t xml:space="preserve">nts and </w:t>
      </w:r>
      <w:r w:rsidRPr="006617B2">
        <w:rPr>
          <w:sz w:val="22"/>
          <w:szCs w:val="22"/>
        </w:rPr>
        <w:t>shall support the Navy, as requested, in technical discussions and conference calls to resolve comments.</w:t>
      </w:r>
    </w:p>
    <w:p w14:paraId="63B23DD0" w14:textId="77777777" w:rsidR="00D10237" w:rsidRPr="008D4CB8" w:rsidRDefault="00D10237" w:rsidP="00D10237">
      <w:pPr>
        <w:pStyle w:val="Heading2"/>
        <w:numPr>
          <w:ilvl w:val="0"/>
          <w:numId w:val="0"/>
        </w:numPr>
        <w:spacing w:after="120"/>
        <w:ind w:left="360" w:hanging="360"/>
        <w:rPr>
          <w:bCs/>
          <w:i w:val="0"/>
          <w:sz w:val="22"/>
        </w:rPr>
      </w:pPr>
      <w:r>
        <w:rPr>
          <w:bCs/>
          <w:i w:val="0"/>
          <w:sz w:val="22"/>
        </w:rPr>
        <w:t>4.2</w:t>
      </w:r>
      <w:r>
        <w:rPr>
          <w:bCs/>
          <w:i w:val="0"/>
          <w:sz w:val="22"/>
        </w:rPr>
        <w:tab/>
      </w:r>
      <w:r w:rsidRPr="008D4CB8">
        <w:rPr>
          <w:bCs/>
          <w:i w:val="0"/>
          <w:sz w:val="22"/>
        </w:rPr>
        <w:t xml:space="preserve">Develop a </w:t>
      </w:r>
      <w:r w:rsidRPr="00AA1A45">
        <w:rPr>
          <w:i w:val="0"/>
          <w:sz w:val="22"/>
          <w:szCs w:val="22"/>
        </w:rPr>
        <w:t>Quality Assessment Surveillance Plan</w:t>
      </w:r>
      <w:r>
        <w:rPr>
          <w:bCs/>
          <w:i w:val="0"/>
          <w:sz w:val="22"/>
        </w:rPr>
        <w:t xml:space="preserve"> (QASP)</w:t>
      </w:r>
    </w:p>
    <w:p w14:paraId="47FA367E" w14:textId="77777777" w:rsidR="00D10237" w:rsidRPr="008D4CB8" w:rsidRDefault="00D10237" w:rsidP="00D10237">
      <w:pPr>
        <w:rPr>
          <w:sz w:val="22"/>
          <w:szCs w:val="22"/>
        </w:rPr>
      </w:pPr>
      <w:r w:rsidRPr="008D4CB8">
        <w:rPr>
          <w:sz w:val="22"/>
          <w:szCs w:val="22"/>
        </w:rPr>
        <w:t xml:space="preserve">The </w:t>
      </w:r>
      <w:r>
        <w:rPr>
          <w:rFonts w:cs="Arial"/>
          <w:sz w:val="22"/>
          <w:szCs w:val="22"/>
        </w:rPr>
        <w:t>Quality Assessment Contractor</w:t>
      </w:r>
      <w:r>
        <w:rPr>
          <w:sz w:val="22"/>
          <w:szCs w:val="22"/>
        </w:rPr>
        <w:t xml:space="preserve"> </w:t>
      </w:r>
      <w:r w:rsidRPr="008D4CB8">
        <w:rPr>
          <w:sz w:val="22"/>
          <w:szCs w:val="22"/>
        </w:rPr>
        <w:t xml:space="preserve">shall develop a munitions response project-specific </w:t>
      </w:r>
      <w:r>
        <w:rPr>
          <w:sz w:val="22"/>
          <w:szCs w:val="22"/>
        </w:rPr>
        <w:t>QASP</w:t>
      </w:r>
      <w:r w:rsidRPr="008D4CB8">
        <w:rPr>
          <w:sz w:val="22"/>
          <w:szCs w:val="22"/>
        </w:rPr>
        <w:t xml:space="preserve"> that describes quality procedures to be implement</w:t>
      </w:r>
      <w:r>
        <w:rPr>
          <w:sz w:val="22"/>
          <w:szCs w:val="22"/>
        </w:rPr>
        <w:t xml:space="preserve">ed to support the planned </w:t>
      </w:r>
      <w:r w:rsidRPr="008D4CB8">
        <w:rPr>
          <w:sz w:val="22"/>
          <w:szCs w:val="22"/>
        </w:rPr>
        <w:t>work</w:t>
      </w:r>
      <w:r>
        <w:rPr>
          <w:sz w:val="22"/>
          <w:szCs w:val="22"/>
        </w:rPr>
        <w:t xml:space="preserve">. </w:t>
      </w:r>
      <w:r w:rsidRPr="008D4CB8">
        <w:rPr>
          <w:sz w:val="22"/>
          <w:szCs w:val="22"/>
        </w:rPr>
        <w:t>Q</w:t>
      </w:r>
      <w:r>
        <w:rPr>
          <w:sz w:val="22"/>
          <w:szCs w:val="22"/>
        </w:rPr>
        <w:t xml:space="preserve">uality </w:t>
      </w:r>
      <w:r w:rsidRPr="008D4CB8">
        <w:rPr>
          <w:sz w:val="22"/>
          <w:szCs w:val="22"/>
        </w:rPr>
        <w:t>A</w:t>
      </w:r>
      <w:r>
        <w:rPr>
          <w:sz w:val="22"/>
          <w:szCs w:val="22"/>
        </w:rPr>
        <w:t>ssessment</w:t>
      </w:r>
      <w:r w:rsidRPr="008D4CB8">
        <w:rPr>
          <w:sz w:val="22"/>
          <w:szCs w:val="22"/>
        </w:rPr>
        <w:t xml:space="preserve"> activities shall be defined, planned, executed, and documented in accordance with the project-specific </w:t>
      </w:r>
      <w:r>
        <w:rPr>
          <w:sz w:val="22"/>
          <w:szCs w:val="22"/>
        </w:rPr>
        <w:t xml:space="preserve">QASP. The QASP should include data forms to be used to by the Quality </w:t>
      </w:r>
      <w:r>
        <w:rPr>
          <w:sz w:val="22"/>
          <w:szCs w:val="22"/>
        </w:rPr>
        <w:lastRenderedPageBreak/>
        <w:t>Assessment Contractor to document field activities, site conditions, data processing and analysis, findings, and corrective actions taken</w:t>
      </w:r>
      <w:r w:rsidRPr="00CE7609">
        <w:rPr>
          <w:sz w:val="22"/>
          <w:szCs w:val="22"/>
        </w:rPr>
        <w:t>. The QASP will have all necessary components from the Example Outline of QASP Topics, section 11.</w:t>
      </w:r>
      <w:r>
        <w:rPr>
          <w:sz w:val="22"/>
          <w:szCs w:val="22"/>
        </w:rPr>
        <w:t xml:space="preserve"> </w:t>
      </w:r>
    </w:p>
    <w:p w14:paraId="6509691F" w14:textId="77777777" w:rsidR="00D10237" w:rsidRPr="008D4CB8" w:rsidRDefault="00D10237" w:rsidP="00D10237">
      <w:pPr>
        <w:rPr>
          <w:sz w:val="22"/>
          <w:szCs w:val="22"/>
        </w:rPr>
      </w:pPr>
    </w:p>
    <w:p w14:paraId="3512B2F0" w14:textId="77777777" w:rsidR="00D10237" w:rsidRPr="008D4CB8" w:rsidRDefault="00D10237" w:rsidP="00D10237">
      <w:pPr>
        <w:rPr>
          <w:sz w:val="22"/>
          <w:szCs w:val="22"/>
        </w:rPr>
      </w:pPr>
      <w:r w:rsidRPr="008D4CB8">
        <w:rPr>
          <w:sz w:val="22"/>
          <w:szCs w:val="22"/>
        </w:rPr>
        <w:t xml:space="preserve">The basic objective of the </w:t>
      </w:r>
      <w:r>
        <w:rPr>
          <w:sz w:val="22"/>
          <w:szCs w:val="22"/>
        </w:rPr>
        <w:t>QASP</w:t>
      </w:r>
      <w:r w:rsidRPr="008D4CB8">
        <w:rPr>
          <w:sz w:val="22"/>
          <w:szCs w:val="22"/>
        </w:rPr>
        <w:t xml:space="preserve"> is to establish and document the processes used to:</w:t>
      </w:r>
    </w:p>
    <w:p w14:paraId="29677183" w14:textId="77777777" w:rsidR="00D10237" w:rsidRPr="008D4CB8" w:rsidRDefault="00D10237" w:rsidP="00D10237">
      <w:pPr>
        <w:numPr>
          <w:ilvl w:val="0"/>
          <w:numId w:val="29"/>
        </w:numPr>
        <w:rPr>
          <w:rFonts w:cs="Arial"/>
          <w:snapToGrid w:val="0"/>
          <w:sz w:val="22"/>
          <w:szCs w:val="22"/>
        </w:rPr>
      </w:pPr>
      <w:r w:rsidRPr="008D4CB8">
        <w:rPr>
          <w:rFonts w:cs="Arial"/>
          <w:snapToGrid w:val="0"/>
          <w:sz w:val="22"/>
          <w:szCs w:val="22"/>
        </w:rPr>
        <w:t xml:space="preserve">Assess and objectively document the quality of the contractor’s </w:t>
      </w:r>
      <w:r>
        <w:rPr>
          <w:rFonts w:cs="Arial"/>
          <w:snapToGrid w:val="0"/>
          <w:sz w:val="22"/>
          <w:szCs w:val="22"/>
        </w:rPr>
        <w:t xml:space="preserve">geophysical classification </w:t>
      </w:r>
      <w:r w:rsidRPr="008D4CB8">
        <w:rPr>
          <w:rFonts w:cs="Arial"/>
          <w:snapToGrid w:val="0"/>
          <w:sz w:val="22"/>
          <w:szCs w:val="22"/>
        </w:rPr>
        <w:t>munitions response activities</w:t>
      </w:r>
      <w:r>
        <w:rPr>
          <w:rFonts w:cs="Arial"/>
          <w:snapToGrid w:val="0"/>
          <w:sz w:val="22"/>
          <w:szCs w:val="22"/>
        </w:rPr>
        <w:t>, including supporting documentation</w:t>
      </w:r>
      <w:r w:rsidRPr="008D4CB8">
        <w:rPr>
          <w:rFonts w:cs="Arial"/>
          <w:snapToGrid w:val="0"/>
          <w:sz w:val="22"/>
          <w:szCs w:val="22"/>
        </w:rPr>
        <w:t>;</w:t>
      </w:r>
    </w:p>
    <w:p w14:paraId="007A7DA5" w14:textId="77777777" w:rsidR="00D10237" w:rsidRDefault="00D10237" w:rsidP="00D10237">
      <w:pPr>
        <w:numPr>
          <w:ilvl w:val="0"/>
          <w:numId w:val="29"/>
        </w:numPr>
        <w:rPr>
          <w:rFonts w:cs="Arial"/>
          <w:snapToGrid w:val="0"/>
          <w:sz w:val="22"/>
          <w:szCs w:val="22"/>
        </w:rPr>
      </w:pPr>
      <w:r w:rsidRPr="008D4CB8">
        <w:rPr>
          <w:rFonts w:cs="Arial"/>
          <w:snapToGrid w:val="0"/>
          <w:sz w:val="22"/>
          <w:szCs w:val="22"/>
        </w:rPr>
        <w:t xml:space="preserve">Examine, assess, and report on the contractor’s work plans, SOPs, </w:t>
      </w:r>
      <w:r>
        <w:rPr>
          <w:rFonts w:cs="Arial"/>
          <w:snapToGrid w:val="0"/>
          <w:sz w:val="22"/>
          <w:szCs w:val="22"/>
        </w:rPr>
        <w:t>QC</w:t>
      </w:r>
      <w:r w:rsidRPr="008D4CB8">
        <w:rPr>
          <w:rFonts w:cs="Arial"/>
          <w:snapToGrid w:val="0"/>
          <w:sz w:val="22"/>
          <w:szCs w:val="22"/>
        </w:rPr>
        <w:t xml:space="preserve"> program, </w:t>
      </w:r>
      <w:r>
        <w:rPr>
          <w:rFonts w:cs="Arial"/>
          <w:snapToGrid w:val="0"/>
          <w:sz w:val="22"/>
          <w:szCs w:val="22"/>
        </w:rPr>
        <w:t>worker qualifications, and other documents</w:t>
      </w:r>
      <w:r w:rsidRPr="008D4CB8">
        <w:rPr>
          <w:rFonts w:cs="Arial"/>
          <w:snapToGrid w:val="0"/>
          <w:sz w:val="22"/>
          <w:szCs w:val="22"/>
        </w:rPr>
        <w:t>;</w:t>
      </w:r>
    </w:p>
    <w:p w14:paraId="7632C841" w14:textId="77777777" w:rsidR="00D10237" w:rsidRPr="00384E31" w:rsidRDefault="00D10237" w:rsidP="00D10237">
      <w:pPr>
        <w:numPr>
          <w:ilvl w:val="0"/>
          <w:numId w:val="29"/>
        </w:numPr>
        <w:rPr>
          <w:rFonts w:cs="Arial"/>
          <w:sz w:val="22"/>
          <w:szCs w:val="22"/>
        </w:rPr>
      </w:pPr>
      <w:r>
        <w:rPr>
          <w:rFonts w:cs="Arial"/>
          <w:snapToGrid w:val="0"/>
          <w:sz w:val="22"/>
          <w:szCs w:val="22"/>
        </w:rPr>
        <w:t>R</w:t>
      </w:r>
      <w:r w:rsidRPr="00CE7609">
        <w:rPr>
          <w:rFonts w:cs="Arial"/>
          <w:snapToGrid w:val="0"/>
          <w:sz w:val="22"/>
          <w:szCs w:val="22"/>
        </w:rPr>
        <w:t>eview, verify, and validate the results of the Navy’s UXO contractor's geophysical classification process to ensure the geophysical classification aspects of the project meet performance objectives</w:t>
      </w:r>
      <w:r>
        <w:rPr>
          <w:rFonts w:cs="Arial"/>
          <w:snapToGrid w:val="0"/>
          <w:sz w:val="22"/>
          <w:szCs w:val="22"/>
        </w:rPr>
        <w:t>.  This includes</w:t>
      </w:r>
      <w:r w:rsidRPr="00384E31">
        <w:rPr>
          <w:rFonts w:cs="Arial"/>
          <w:snapToGrid w:val="0"/>
          <w:sz w:val="22"/>
          <w:szCs w:val="22"/>
        </w:rPr>
        <w:t xml:space="preserve"> </w:t>
      </w:r>
      <w:r>
        <w:rPr>
          <w:rFonts w:cs="Arial"/>
          <w:snapToGrid w:val="0"/>
          <w:sz w:val="22"/>
          <w:szCs w:val="22"/>
        </w:rPr>
        <w:t xml:space="preserve">reviewing </w:t>
      </w:r>
      <w:r w:rsidRPr="00384E31">
        <w:rPr>
          <w:rFonts w:cs="Arial"/>
          <w:snapToGrid w:val="0"/>
          <w:sz w:val="22"/>
          <w:szCs w:val="22"/>
        </w:rPr>
        <w:t xml:space="preserve">classification decisions, </w:t>
      </w:r>
      <w:r>
        <w:rPr>
          <w:rFonts w:cs="Arial"/>
          <w:snapToGrid w:val="0"/>
          <w:sz w:val="22"/>
          <w:szCs w:val="22"/>
        </w:rPr>
        <w:t xml:space="preserve">the </w:t>
      </w:r>
      <w:r w:rsidRPr="00384E31">
        <w:rPr>
          <w:rFonts w:cs="Arial"/>
          <w:snapToGrid w:val="0"/>
          <w:sz w:val="22"/>
          <w:szCs w:val="22"/>
        </w:rPr>
        <w:t>final dig list, and ground truth data for technical acceptability, method effectiveness, and compliance with Project</w:t>
      </w:r>
      <w:r>
        <w:rPr>
          <w:rFonts w:cs="Arial"/>
          <w:snapToGrid w:val="0"/>
          <w:sz w:val="22"/>
          <w:szCs w:val="22"/>
        </w:rPr>
        <w:t xml:space="preserve"> DQOs;</w:t>
      </w:r>
    </w:p>
    <w:p w14:paraId="153950FD" w14:textId="77777777" w:rsidR="00D10237" w:rsidRPr="00B33713" w:rsidRDefault="00D10237" w:rsidP="00D10237">
      <w:pPr>
        <w:numPr>
          <w:ilvl w:val="0"/>
          <w:numId w:val="29"/>
        </w:numPr>
        <w:rPr>
          <w:rFonts w:cs="Arial"/>
          <w:snapToGrid w:val="0"/>
          <w:sz w:val="22"/>
          <w:szCs w:val="22"/>
        </w:rPr>
      </w:pPr>
      <w:r>
        <w:rPr>
          <w:rFonts w:cs="Arial"/>
          <w:snapToGrid w:val="0"/>
          <w:sz w:val="22"/>
          <w:szCs w:val="22"/>
        </w:rPr>
        <w:t>Identify</w:t>
      </w:r>
      <w:r w:rsidRPr="00CE7609">
        <w:rPr>
          <w:rFonts w:cs="Arial"/>
          <w:snapToGrid w:val="0"/>
          <w:sz w:val="22"/>
          <w:szCs w:val="22"/>
        </w:rPr>
        <w:t xml:space="preserve"> critical procedures, data inputs, and decisions to be evaluat</w:t>
      </w:r>
      <w:r>
        <w:rPr>
          <w:rFonts w:cs="Arial"/>
          <w:snapToGrid w:val="0"/>
          <w:sz w:val="22"/>
          <w:szCs w:val="22"/>
        </w:rPr>
        <w:t>ed and</w:t>
      </w:r>
      <w:r w:rsidRPr="00CE7609">
        <w:rPr>
          <w:rFonts w:cs="Arial"/>
          <w:snapToGrid w:val="0"/>
          <w:sz w:val="22"/>
          <w:szCs w:val="22"/>
        </w:rPr>
        <w:t xml:space="preserve"> implemented by the </w:t>
      </w:r>
      <w:r>
        <w:rPr>
          <w:rFonts w:cs="Arial"/>
          <w:snapToGrid w:val="0"/>
          <w:sz w:val="22"/>
          <w:szCs w:val="22"/>
        </w:rPr>
        <w:t xml:space="preserve">Quality Assessment </w:t>
      </w:r>
      <w:r w:rsidRPr="00CE7609">
        <w:rPr>
          <w:rFonts w:cs="Arial"/>
          <w:snapToGrid w:val="0"/>
          <w:sz w:val="22"/>
          <w:szCs w:val="22"/>
        </w:rPr>
        <w:t>Contractor during</w:t>
      </w:r>
      <w:r>
        <w:rPr>
          <w:rFonts w:cs="Arial"/>
          <w:snapToGrid w:val="0"/>
          <w:sz w:val="22"/>
          <w:szCs w:val="22"/>
        </w:rPr>
        <w:t xml:space="preserve"> </w:t>
      </w:r>
      <w:r w:rsidRPr="00B33713">
        <w:rPr>
          <w:rFonts w:cs="Arial"/>
          <w:snapToGrid w:val="0"/>
          <w:sz w:val="22"/>
          <w:szCs w:val="22"/>
        </w:rPr>
        <w:t>review of the dynamic and cued survey data.</w:t>
      </w:r>
    </w:p>
    <w:p w14:paraId="52E4C42A" w14:textId="77777777" w:rsidR="00D10237" w:rsidRPr="00384E31" w:rsidRDefault="00D10237" w:rsidP="00D10237">
      <w:pPr>
        <w:numPr>
          <w:ilvl w:val="0"/>
          <w:numId w:val="29"/>
        </w:numPr>
        <w:rPr>
          <w:rFonts w:cs="Arial"/>
          <w:sz w:val="22"/>
          <w:szCs w:val="22"/>
        </w:rPr>
      </w:pPr>
      <w:r w:rsidRPr="008D4CB8">
        <w:rPr>
          <w:rFonts w:cs="Arial"/>
          <w:snapToGrid w:val="0"/>
          <w:sz w:val="22"/>
          <w:szCs w:val="22"/>
        </w:rPr>
        <w:t xml:space="preserve">Assess contractor in-process </w:t>
      </w:r>
      <w:r>
        <w:rPr>
          <w:rFonts w:cs="Arial"/>
          <w:snapToGrid w:val="0"/>
          <w:sz w:val="22"/>
          <w:szCs w:val="22"/>
        </w:rPr>
        <w:t>QC</w:t>
      </w:r>
      <w:r w:rsidRPr="008D4CB8">
        <w:rPr>
          <w:rFonts w:cs="Arial"/>
          <w:snapToGrid w:val="0"/>
          <w:sz w:val="22"/>
          <w:szCs w:val="22"/>
        </w:rPr>
        <w:t xml:space="preserve"> activities</w:t>
      </w:r>
      <w:r w:rsidRPr="00384E31">
        <w:rPr>
          <w:rFonts w:cs="Arial"/>
          <w:snapToGrid w:val="0"/>
          <w:sz w:val="22"/>
          <w:szCs w:val="22"/>
        </w:rPr>
        <w:t xml:space="preserve"> </w:t>
      </w:r>
      <w:r>
        <w:rPr>
          <w:rFonts w:cs="Arial"/>
          <w:snapToGrid w:val="0"/>
          <w:sz w:val="22"/>
          <w:szCs w:val="22"/>
        </w:rPr>
        <w:t>and</w:t>
      </w:r>
      <w:r w:rsidRPr="00384E31">
        <w:rPr>
          <w:rFonts w:cs="Arial"/>
          <w:snapToGrid w:val="0"/>
          <w:sz w:val="22"/>
          <w:szCs w:val="22"/>
        </w:rPr>
        <w:t>;</w:t>
      </w:r>
    </w:p>
    <w:p w14:paraId="2D465953" w14:textId="77777777" w:rsidR="00D10237" w:rsidRPr="008D4CB8" w:rsidRDefault="00D10237" w:rsidP="00D10237">
      <w:pPr>
        <w:numPr>
          <w:ilvl w:val="0"/>
          <w:numId w:val="29"/>
        </w:numPr>
        <w:rPr>
          <w:rFonts w:cs="Arial"/>
          <w:sz w:val="22"/>
          <w:szCs w:val="22"/>
        </w:rPr>
      </w:pPr>
      <w:r w:rsidRPr="008D4CB8">
        <w:rPr>
          <w:rFonts w:cs="Arial"/>
          <w:sz w:val="22"/>
          <w:szCs w:val="22"/>
        </w:rPr>
        <w:t>Pr</w:t>
      </w:r>
      <w:r>
        <w:rPr>
          <w:rFonts w:cs="Arial"/>
          <w:sz w:val="22"/>
          <w:szCs w:val="22"/>
        </w:rPr>
        <w:t>ovide timely, objective memos for the data collection and processing of the dynamic survey data, cued data and dig lists that identify</w:t>
      </w:r>
      <w:r w:rsidRPr="008D4CB8">
        <w:rPr>
          <w:rFonts w:cs="Arial"/>
          <w:sz w:val="22"/>
          <w:szCs w:val="22"/>
        </w:rPr>
        <w:t xml:space="preserve"> any issues that relate to the adequacy and quality of the contractor response activities and provide suggest</w:t>
      </w:r>
      <w:r>
        <w:rPr>
          <w:rFonts w:cs="Arial"/>
          <w:sz w:val="22"/>
          <w:szCs w:val="22"/>
        </w:rPr>
        <w:t>ions for corrective actions.</w:t>
      </w:r>
    </w:p>
    <w:p w14:paraId="7EDD855D" w14:textId="77777777" w:rsidR="00D10237" w:rsidRPr="008D4CB8" w:rsidRDefault="00D10237" w:rsidP="00D10237">
      <w:pPr>
        <w:pStyle w:val="Heading2"/>
        <w:numPr>
          <w:ilvl w:val="0"/>
          <w:numId w:val="0"/>
        </w:numPr>
        <w:spacing w:after="120"/>
        <w:ind w:left="360" w:hanging="360"/>
        <w:rPr>
          <w:bCs/>
          <w:i w:val="0"/>
          <w:sz w:val="22"/>
        </w:rPr>
      </w:pPr>
      <w:r>
        <w:rPr>
          <w:bCs/>
          <w:i w:val="0"/>
          <w:sz w:val="22"/>
        </w:rPr>
        <w:t>4.3</w:t>
      </w:r>
      <w:r>
        <w:rPr>
          <w:bCs/>
          <w:i w:val="0"/>
          <w:sz w:val="22"/>
        </w:rPr>
        <w:tab/>
      </w:r>
      <w:r w:rsidRPr="008D4CB8">
        <w:rPr>
          <w:bCs/>
          <w:i w:val="0"/>
          <w:sz w:val="22"/>
        </w:rPr>
        <w:t>Develop a Quality Ass</w:t>
      </w:r>
      <w:r>
        <w:rPr>
          <w:bCs/>
          <w:i w:val="0"/>
          <w:sz w:val="22"/>
        </w:rPr>
        <w:t>essment</w:t>
      </w:r>
      <w:r w:rsidRPr="008D4CB8">
        <w:rPr>
          <w:bCs/>
          <w:i w:val="0"/>
          <w:sz w:val="22"/>
        </w:rPr>
        <w:t xml:space="preserve"> </w:t>
      </w:r>
      <w:r>
        <w:rPr>
          <w:bCs/>
          <w:i w:val="0"/>
          <w:sz w:val="22"/>
        </w:rPr>
        <w:t>Summary Report</w:t>
      </w:r>
      <w:r w:rsidRPr="008D4CB8">
        <w:rPr>
          <w:bCs/>
          <w:i w:val="0"/>
          <w:sz w:val="22"/>
        </w:rPr>
        <w:t xml:space="preserve"> </w:t>
      </w:r>
    </w:p>
    <w:p w14:paraId="1352342E" w14:textId="77777777" w:rsidR="00D10237" w:rsidRDefault="00D10237" w:rsidP="00D10237">
      <w:pPr>
        <w:rPr>
          <w:sz w:val="22"/>
          <w:szCs w:val="22"/>
        </w:rPr>
      </w:pPr>
      <w:r w:rsidRPr="008D4CB8">
        <w:rPr>
          <w:sz w:val="22"/>
          <w:szCs w:val="22"/>
        </w:rPr>
        <w:t xml:space="preserve">The </w:t>
      </w:r>
      <w:r>
        <w:rPr>
          <w:rFonts w:cs="Arial"/>
          <w:sz w:val="22"/>
          <w:szCs w:val="22"/>
        </w:rPr>
        <w:t>Quality Assessment Contractor</w:t>
      </w:r>
      <w:r w:rsidRPr="008D4CB8">
        <w:rPr>
          <w:sz w:val="22"/>
          <w:szCs w:val="22"/>
        </w:rPr>
        <w:t xml:space="preserve"> shall develop a </w:t>
      </w:r>
      <w:r>
        <w:rPr>
          <w:sz w:val="22"/>
          <w:szCs w:val="22"/>
        </w:rPr>
        <w:t>Quality Assessment Summary Report at the completion of the project which will address all activities performed under the QASP and include summary information on the Quality Assessment, including copies of daily forms, site information, site data collected, and documentation of any corrections required through the Quality Assessment process.</w:t>
      </w:r>
    </w:p>
    <w:p w14:paraId="53A871B2" w14:textId="77777777" w:rsidR="00D10237" w:rsidRDefault="00D10237" w:rsidP="00D10237">
      <w:pPr>
        <w:pStyle w:val="Heading2"/>
        <w:numPr>
          <w:ilvl w:val="0"/>
          <w:numId w:val="0"/>
        </w:numPr>
        <w:rPr>
          <w:i w:val="0"/>
          <w:sz w:val="22"/>
          <w:szCs w:val="22"/>
        </w:rPr>
      </w:pPr>
      <w:r>
        <w:rPr>
          <w:i w:val="0"/>
          <w:sz w:val="22"/>
          <w:szCs w:val="22"/>
        </w:rPr>
        <w:t>5.0</w:t>
      </w:r>
      <w:r>
        <w:rPr>
          <w:i w:val="0"/>
          <w:sz w:val="22"/>
          <w:szCs w:val="22"/>
        </w:rPr>
        <w:tab/>
        <w:t>PROJECT MANAGEMENT</w:t>
      </w:r>
    </w:p>
    <w:p w14:paraId="001EA138" w14:textId="77777777" w:rsidR="00D10237" w:rsidRDefault="00D10237" w:rsidP="00D10237">
      <w:pPr>
        <w:rPr>
          <w:sz w:val="22"/>
          <w:szCs w:val="22"/>
        </w:rPr>
      </w:pPr>
      <w:r>
        <w:rPr>
          <w:sz w:val="22"/>
          <w:szCs w:val="22"/>
        </w:rPr>
        <w:t>The Quality Assessment Contractor shall perform project management activities necessary to maintain project control and to meet reporting requirements, including but not limited to the following:</w:t>
      </w:r>
    </w:p>
    <w:p w14:paraId="321B95DF" w14:textId="77777777" w:rsidR="00D10237" w:rsidRDefault="00D10237" w:rsidP="00D10237">
      <w:pPr>
        <w:pStyle w:val="Heading2"/>
        <w:numPr>
          <w:ilvl w:val="0"/>
          <w:numId w:val="0"/>
        </w:numPr>
        <w:rPr>
          <w:i w:val="0"/>
          <w:sz w:val="22"/>
          <w:szCs w:val="22"/>
        </w:rPr>
      </w:pPr>
      <w:r>
        <w:rPr>
          <w:i w:val="0"/>
          <w:sz w:val="22"/>
          <w:szCs w:val="22"/>
        </w:rPr>
        <w:t>5.1</w:t>
      </w:r>
      <w:r>
        <w:rPr>
          <w:i w:val="0"/>
          <w:sz w:val="22"/>
          <w:szCs w:val="22"/>
        </w:rPr>
        <w:tab/>
        <w:t>Schedule</w:t>
      </w:r>
    </w:p>
    <w:p w14:paraId="67514C26" w14:textId="77777777" w:rsidR="00D10237" w:rsidRDefault="00D10237" w:rsidP="00D10237">
      <w:pPr>
        <w:rPr>
          <w:sz w:val="22"/>
          <w:szCs w:val="22"/>
        </w:rPr>
      </w:pPr>
      <w:r>
        <w:rPr>
          <w:sz w:val="22"/>
          <w:szCs w:val="22"/>
        </w:rPr>
        <w:t xml:space="preserve">The Quality Assessment Surveillance Team will prepare a comprehensive project schedule which shall be due within one </w:t>
      </w:r>
      <w:r w:rsidRPr="00EF6171">
        <w:rPr>
          <w:sz w:val="22"/>
          <w:szCs w:val="22"/>
        </w:rPr>
        <w:t>month</w:t>
      </w:r>
      <w:r>
        <w:rPr>
          <w:sz w:val="22"/>
          <w:szCs w:val="22"/>
        </w:rPr>
        <w:t xml:space="preserve"> after site selection. The schedule will be prepared using MS Project and provided in hardcopy and electronically in native format and may be required as a .PDF file as well. The contractor shall coordinate critical deliverable dates with the RPM.</w:t>
      </w:r>
    </w:p>
    <w:p w14:paraId="34E3489D" w14:textId="77777777" w:rsidR="00D10237" w:rsidRDefault="00D10237" w:rsidP="00D10237">
      <w:pPr>
        <w:pStyle w:val="Heading2"/>
        <w:numPr>
          <w:ilvl w:val="0"/>
          <w:numId w:val="0"/>
        </w:numPr>
        <w:rPr>
          <w:i w:val="0"/>
          <w:sz w:val="22"/>
          <w:szCs w:val="22"/>
        </w:rPr>
      </w:pPr>
      <w:r>
        <w:rPr>
          <w:i w:val="0"/>
          <w:sz w:val="22"/>
          <w:szCs w:val="22"/>
        </w:rPr>
        <w:t>5.2</w:t>
      </w:r>
      <w:r>
        <w:rPr>
          <w:i w:val="0"/>
          <w:sz w:val="22"/>
          <w:szCs w:val="22"/>
        </w:rPr>
        <w:tab/>
        <w:t>Meetings and Project Coordination</w:t>
      </w:r>
    </w:p>
    <w:p w14:paraId="0E657DB7" w14:textId="77777777" w:rsidR="00D10237" w:rsidRDefault="00D10237" w:rsidP="00D10237">
      <w:pPr>
        <w:pStyle w:val="Heading3"/>
        <w:numPr>
          <w:ilvl w:val="0"/>
          <w:numId w:val="0"/>
        </w:numPr>
        <w:rPr>
          <w:sz w:val="22"/>
          <w:szCs w:val="22"/>
        </w:rPr>
      </w:pPr>
      <w:r>
        <w:rPr>
          <w:sz w:val="22"/>
          <w:szCs w:val="22"/>
        </w:rPr>
        <w:t>5.2.1</w:t>
      </w:r>
      <w:r>
        <w:rPr>
          <w:sz w:val="22"/>
          <w:szCs w:val="22"/>
        </w:rPr>
        <w:tab/>
        <w:t>Initial Project Planning Meeting</w:t>
      </w:r>
    </w:p>
    <w:p w14:paraId="66947E50" w14:textId="77777777" w:rsidR="00D10237" w:rsidRDefault="00D10237" w:rsidP="00D10237">
      <w:pPr>
        <w:rPr>
          <w:b/>
          <w:sz w:val="22"/>
          <w:szCs w:val="22"/>
        </w:rPr>
      </w:pPr>
      <w:r>
        <w:rPr>
          <w:sz w:val="22"/>
          <w:szCs w:val="22"/>
        </w:rPr>
        <w:t xml:space="preserve">The </w:t>
      </w:r>
      <w:r>
        <w:rPr>
          <w:rFonts w:cs="Arial"/>
          <w:sz w:val="22"/>
          <w:szCs w:val="22"/>
        </w:rPr>
        <w:t>Quality Assessment Contractor</w:t>
      </w:r>
      <w:r>
        <w:rPr>
          <w:sz w:val="22"/>
          <w:szCs w:val="22"/>
        </w:rPr>
        <w:t xml:space="preserve"> shall attend a</w:t>
      </w:r>
      <w:r>
        <w:rPr>
          <w:b/>
          <w:i/>
          <w:sz w:val="22"/>
          <w:szCs w:val="22"/>
        </w:rPr>
        <w:t xml:space="preserve"> </w:t>
      </w:r>
      <w:r>
        <w:rPr>
          <w:sz w:val="22"/>
          <w:szCs w:val="22"/>
        </w:rPr>
        <w:t xml:space="preserve">kickoff project planning meeting/formal site visit at NAVFAC </w:t>
      </w:r>
      <w:r w:rsidRPr="008B7D1D">
        <w:rPr>
          <w:sz w:val="22"/>
          <w:szCs w:val="22"/>
          <w:highlight w:val="yellow"/>
        </w:rPr>
        <w:t>XXX</w:t>
      </w:r>
      <w:r>
        <w:rPr>
          <w:sz w:val="22"/>
          <w:szCs w:val="22"/>
        </w:rPr>
        <w:t xml:space="preserve">. Attendees of this meeting may include the Navy RPM, Environmental Coordinators and others from the site and various FEC personnel. At a minimum, the contractor’s Quality Assessment Team Leader for this project shall attend. Regulators and stakeholders may be included as determined by the RPM. The agenda for this meeting will </w:t>
      </w:r>
      <w:r>
        <w:rPr>
          <w:sz w:val="22"/>
          <w:szCs w:val="22"/>
        </w:rPr>
        <w:lastRenderedPageBreak/>
        <w:t>include discussions of roles and responsibilities, emergency response, health and safety, access to the site, project schedule, explosives safety, contracted deliverables, investigation methodology, data acquisition and processing, removal methodology, QC procedures, and other issues related to the delivery order.</w:t>
      </w:r>
    </w:p>
    <w:p w14:paraId="69BEC30A" w14:textId="77777777" w:rsidR="00D10237" w:rsidRDefault="00D10237" w:rsidP="00D10237">
      <w:pPr>
        <w:pStyle w:val="Heading3"/>
        <w:numPr>
          <w:ilvl w:val="0"/>
          <w:numId w:val="0"/>
        </w:numPr>
        <w:rPr>
          <w:sz w:val="22"/>
          <w:szCs w:val="22"/>
        </w:rPr>
      </w:pPr>
      <w:r>
        <w:rPr>
          <w:sz w:val="22"/>
          <w:szCs w:val="22"/>
        </w:rPr>
        <w:t>5.2.2</w:t>
      </w:r>
      <w:r>
        <w:rPr>
          <w:sz w:val="22"/>
          <w:szCs w:val="22"/>
        </w:rPr>
        <w:tab/>
        <w:t>Project Meetings</w:t>
      </w:r>
    </w:p>
    <w:p w14:paraId="564D39C3" w14:textId="77777777" w:rsidR="00D10237" w:rsidRDefault="00D10237" w:rsidP="00D10237">
      <w:pPr>
        <w:rPr>
          <w:sz w:val="22"/>
          <w:szCs w:val="22"/>
        </w:rPr>
      </w:pPr>
      <w:r>
        <w:rPr>
          <w:sz w:val="22"/>
          <w:szCs w:val="22"/>
        </w:rPr>
        <w:t>The Quality Assessment Contractor lead shall attend 2 additional meetings at to be held at the discretion of the RPM. Attendees normally include regulators and stakeholders. T</w:t>
      </w:r>
      <w:r w:rsidRPr="00211A0A">
        <w:rPr>
          <w:sz w:val="22"/>
          <w:szCs w:val="22"/>
        </w:rPr>
        <w:t xml:space="preserve">he Contractor shall participate in Detection Phase meeting to finalize detection phase decisions and </w:t>
      </w:r>
      <w:r>
        <w:rPr>
          <w:sz w:val="22"/>
          <w:szCs w:val="22"/>
        </w:rPr>
        <w:t xml:space="preserve">the </w:t>
      </w:r>
      <w:r w:rsidRPr="00211A0A">
        <w:rPr>
          <w:sz w:val="22"/>
          <w:szCs w:val="22"/>
        </w:rPr>
        <w:t>cued anomaly list.</w:t>
      </w:r>
      <w:r>
        <w:rPr>
          <w:sz w:val="22"/>
          <w:szCs w:val="22"/>
        </w:rPr>
        <w:t xml:space="preserve"> </w:t>
      </w:r>
      <w:r w:rsidRPr="00211A0A">
        <w:rPr>
          <w:sz w:val="22"/>
          <w:szCs w:val="22"/>
        </w:rPr>
        <w:t xml:space="preserve">The Contractor shall </w:t>
      </w:r>
      <w:r>
        <w:rPr>
          <w:sz w:val="22"/>
          <w:szCs w:val="22"/>
        </w:rPr>
        <w:t xml:space="preserve">also </w:t>
      </w:r>
      <w:r w:rsidRPr="00211A0A">
        <w:rPr>
          <w:sz w:val="22"/>
          <w:szCs w:val="22"/>
        </w:rPr>
        <w:t xml:space="preserve">participate in Classification Phase meeting to finalize </w:t>
      </w:r>
      <w:r>
        <w:rPr>
          <w:sz w:val="22"/>
          <w:szCs w:val="22"/>
        </w:rPr>
        <w:t xml:space="preserve">the </w:t>
      </w:r>
      <w:r w:rsidRPr="00211A0A">
        <w:rPr>
          <w:sz w:val="22"/>
          <w:szCs w:val="22"/>
        </w:rPr>
        <w:t>dig list and validation digs.</w:t>
      </w:r>
      <w:r>
        <w:rPr>
          <w:sz w:val="22"/>
          <w:szCs w:val="22"/>
        </w:rPr>
        <w:t xml:space="preserve"> Teleconference and web enabled meetings may also be necessary.</w:t>
      </w:r>
    </w:p>
    <w:p w14:paraId="6BADD397" w14:textId="77777777" w:rsidR="00D10237" w:rsidRDefault="00D10237" w:rsidP="00D10237">
      <w:pPr>
        <w:pStyle w:val="Heading3"/>
        <w:numPr>
          <w:ilvl w:val="0"/>
          <w:numId w:val="0"/>
        </w:numPr>
        <w:rPr>
          <w:sz w:val="22"/>
          <w:szCs w:val="22"/>
        </w:rPr>
      </w:pPr>
      <w:r>
        <w:rPr>
          <w:sz w:val="22"/>
          <w:szCs w:val="22"/>
        </w:rPr>
        <w:t>5.2.3</w:t>
      </w:r>
      <w:r>
        <w:rPr>
          <w:sz w:val="22"/>
          <w:szCs w:val="22"/>
        </w:rPr>
        <w:tab/>
        <w:t>Meetings Memos</w:t>
      </w:r>
    </w:p>
    <w:p w14:paraId="069B3B53" w14:textId="77777777" w:rsidR="00D10237" w:rsidRDefault="00D10237" w:rsidP="00D10237">
      <w:pPr>
        <w:rPr>
          <w:sz w:val="22"/>
          <w:szCs w:val="22"/>
        </w:rPr>
      </w:pPr>
      <w:r w:rsidRPr="00211A0A">
        <w:rPr>
          <w:sz w:val="22"/>
          <w:szCs w:val="22"/>
        </w:rPr>
        <w:t>The Contractor shall create a memo of each meeting summarizing and documenting the critical issues identified and resolved during each meeting.</w:t>
      </w:r>
    </w:p>
    <w:p w14:paraId="0C3F8F2F" w14:textId="77777777" w:rsidR="00D10237" w:rsidRDefault="00D10237" w:rsidP="00D10237">
      <w:pPr>
        <w:pStyle w:val="Heading2"/>
        <w:numPr>
          <w:ilvl w:val="0"/>
          <w:numId w:val="0"/>
        </w:numPr>
        <w:rPr>
          <w:i w:val="0"/>
          <w:sz w:val="22"/>
          <w:szCs w:val="22"/>
        </w:rPr>
      </w:pPr>
      <w:r>
        <w:rPr>
          <w:i w:val="0"/>
          <w:sz w:val="22"/>
          <w:szCs w:val="22"/>
        </w:rPr>
        <w:t>6.0</w:t>
      </w:r>
      <w:r>
        <w:rPr>
          <w:i w:val="0"/>
          <w:sz w:val="22"/>
          <w:szCs w:val="22"/>
        </w:rPr>
        <w:tab/>
        <w:t>SUBMITTALS AND CORRESPONDENCE</w:t>
      </w:r>
    </w:p>
    <w:p w14:paraId="7D64C21B" w14:textId="77777777" w:rsidR="00D10237" w:rsidRDefault="00D10237" w:rsidP="00D10237">
      <w:pPr>
        <w:pStyle w:val="Heading2"/>
        <w:numPr>
          <w:ilvl w:val="0"/>
          <w:numId w:val="0"/>
        </w:numPr>
        <w:spacing w:after="120"/>
        <w:rPr>
          <w:bCs/>
          <w:i w:val="0"/>
          <w:sz w:val="22"/>
        </w:rPr>
      </w:pPr>
      <w:r>
        <w:rPr>
          <w:bCs/>
          <w:i w:val="0"/>
          <w:sz w:val="22"/>
        </w:rPr>
        <w:t>6.1</w:t>
      </w:r>
      <w:r>
        <w:rPr>
          <w:bCs/>
          <w:i w:val="0"/>
          <w:sz w:val="22"/>
        </w:rPr>
        <w:tab/>
        <w:t>Format for Plans, Reports, and Memos</w:t>
      </w:r>
    </w:p>
    <w:p w14:paraId="1D778351" w14:textId="77777777" w:rsidR="00D10237" w:rsidRDefault="00D10237" w:rsidP="00D10237">
      <w:pPr>
        <w:rPr>
          <w:b/>
          <w:sz w:val="22"/>
          <w:szCs w:val="22"/>
        </w:rPr>
      </w:pPr>
      <w:r>
        <w:rPr>
          <w:sz w:val="22"/>
          <w:szCs w:val="22"/>
        </w:rPr>
        <w:t>The reports and memos shall consist of a black and white master adequate for printing and copying on 8 1/2" X 11" size</w:t>
      </w:r>
      <w:r w:rsidRPr="00407535">
        <w:rPr>
          <w:sz w:val="22"/>
          <w:szCs w:val="22"/>
        </w:rPr>
        <w:t xml:space="preserve"> </w:t>
      </w:r>
      <w:r>
        <w:rPr>
          <w:sz w:val="22"/>
          <w:szCs w:val="22"/>
        </w:rPr>
        <w:t>paper. It is permissible to use foldout sheets as long as the eleven-inch vertical dimension is retained. Maps or other graphics should be in color to easily distinguish the various features, however, the contractor must ensure that critical data are not lost if the map is reproduced in black and white. Deliverables, other than Draft, shall contain a “Response to Comments” (RTC) table indicating how each regulatory agency or contractor comment was addressed.</w:t>
      </w:r>
      <w:r w:rsidRPr="00407535">
        <w:rPr>
          <w:sz w:val="22"/>
          <w:szCs w:val="22"/>
        </w:rPr>
        <w:t xml:space="preserve"> </w:t>
      </w:r>
      <w:r w:rsidRPr="00D1079D">
        <w:rPr>
          <w:sz w:val="22"/>
          <w:szCs w:val="22"/>
        </w:rPr>
        <w:t>All draft and final submittals must be letter quality; all pages must be numbered with chapter number followed by page number (1 1, 1 2, 1 3, 2 1, 2 2, 2 3, etc.)</w:t>
      </w:r>
      <w:r>
        <w:rPr>
          <w:sz w:val="22"/>
          <w:szCs w:val="22"/>
        </w:rPr>
        <w:t xml:space="preserve">. </w:t>
      </w:r>
      <w:r w:rsidRPr="00D1079D">
        <w:rPr>
          <w:sz w:val="22"/>
          <w:szCs w:val="22"/>
        </w:rPr>
        <w:t>Appendix documentation submittals must be letter quality with all pages numbered (A 1, A 2, B 1, B 2 etc.).</w:t>
      </w:r>
    </w:p>
    <w:p w14:paraId="0CF5777F" w14:textId="77777777" w:rsidR="00D10237" w:rsidRDefault="00D10237" w:rsidP="00D10237">
      <w:pPr>
        <w:pStyle w:val="Heading2"/>
        <w:numPr>
          <w:ilvl w:val="0"/>
          <w:numId w:val="0"/>
        </w:numPr>
        <w:spacing w:after="120"/>
        <w:rPr>
          <w:bCs/>
          <w:i w:val="0"/>
          <w:sz w:val="22"/>
        </w:rPr>
      </w:pPr>
      <w:r>
        <w:rPr>
          <w:bCs/>
          <w:i w:val="0"/>
          <w:sz w:val="22"/>
        </w:rPr>
        <w:t>6.2</w:t>
      </w:r>
      <w:r>
        <w:rPr>
          <w:bCs/>
          <w:i w:val="0"/>
          <w:sz w:val="22"/>
        </w:rPr>
        <w:tab/>
        <w:t>Electronic Deliverables of Records</w:t>
      </w:r>
    </w:p>
    <w:p w14:paraId="3FF5F809" w14:textId="77777777" w:rsidR="00D10237" w:rsidRDefault="00D10237" w:rsidP="00D10237">
      <w:pPr>
        <w:rPr>
          <w:sz w:val="22"/>
          <w:szCs w:val="22"/>
        </w:rPr>
      </w:pPr>
      <w:r>
        <w:rPr>
          <w:sz w:val="22"/>
          <w:szCs w:val="22"/>
        </w:rPr>
        <w:t>The electronic version/file of the preliminary/internal draft, draft final</w:t>
      </w:r>
      <w:r w:rsidRPr="001C6443">
        <w:rPr>
          <w:sz w:val="22"/>
          <w:szCs w:val="22"/>
        </w:rPr>
        <w:t>,</w:t>
      </w:r>
      <w:r>
        <w:rPr>
          <w:sz w:val="22"/>
          <w:szCs w:val="22"/>
        </w:rPr>
        <w:t xml:space="preserve"> and final after comments are addressed shall be submitted in both A) the native format, which Navy prefers be a Microsoft product, and B) Adobe Acrobat .PDF (or compatible) format. The .PDF version of all final deliverables (other than raw analytical and databases) must be a complete, mirror image of the hardcopy, and include appendices, maps, signature pages, etc. At completion of the project</w:t>
      </w:r>
      <w:r w:rsidRPr="00901DAD">
        <w:rPr>
          <w:sz w:val="22"/>
          <w:szCs w:val="22"/>
        </w:rPr>
        <w:t xml:space="preserve"> </w:t>
      </w:r>
      <w:r>
        <w:rPr>
          <w:sz w:val="22"/>
          <w:szCs w:val="22"/>
        </w:rPr>
        <w:t>with the approved final Quality Assessment Summary Report submittals, the contractor will provide an electronic deliverable with a copy of all reports, meeting minutes, point papers, maps and map databases, and briefings. All electronic submittals will be certified “virus free” and include the statement “virus free” on the disk or transmittal message. The contractor shall verify with the RPM the appropriate data management requirements for electronic data deliverables. Note that draft ESSs are not to be distributed outside of the DON.</w:t>
      </w:r>
    </w:p>
    <w:p w14:paraId="5A395440" w14:textId="77777777" w:rsidR="00D10237" w:rsidRDefault="00D10237" w:rsidP="00D10237">
      <w:pPr>
        <w:rPr>
          <w:sz w:val="22"/>
          <w:szCs w:val="22"/>
        </w:rPr>
      </w:pPr>
    </w:p>
    <w:p w14:paraId="6461F310" w14:textId="77777777" w:rsidR="00D10237" w:rsidRPr="001A3E7D" w:rsidRDefault="00D10237" w:rsidP="00D10237">
      <w:pPr>
        <w:tabs>
          <w:tab w:val="left" w:pos="4200"/>
        </w:tabs>
        <w:rPr>
          <w:sz w:val="22"/>
          <w:szCs w:val="22"/>
        </w:rPr>
      </w:pPr>
      <w:r w:rsidRPr="001A3E7D">
        <w:rPr>
          <w:sz w:val="22"/>
          <w:szCs w:val="22"/>
        </w:rPr>
        <w:t>Nav</w:t>
      </w:r>
      <w:r>
        <w:rPr>
          <w:sz w:val="22"/>
          <w:szCs w:val="22"/>
        </w:rPr>
        <w:t>al</w:t>
      </w:r>
      <w:r w:rsidRPr="001A3E7D">
        <w:rPr>
          <w:sz w:val="22"/>
          <w:szCs w:val="22"/>
        </w:rPr>
        <w:t xml:space="preserve"> Installation Restoration Information Solution (NIRIS) - The contractor shall obtain access to NIRIS and shall submit all tabular and spatial data and environmental restoration program (ERP) documentation to NIRIS in accordance with current NIRIS standard operating procedures (SOPs). All analytical data generated by the laboratory shall be reviewed by the Contractor's Project Chemist to ensure the validity of the reported data prior to submittal to NIRIS. All ERP documentation submittals for NIRIS shall be coordinated with the Command Environmental Restoration Records Manager.  All other NIRIS data submittals shall be coordinated with the </w:t>
      </w:r>
      <w:r w:rsidRPr="001A3E7D">
        <w:rPr>
          <w:sz w:val="22"/>
          <w:szCs w:val="22"/>
        </w:rPr>
        <w:lastRenderedPageBreak/>
        <w:t>Command NIRIS Regional Data Manager (RDM) for inclusion into NIRIS. NIRIS data and documentation shall include installation-wide data related to:</w:t>
      </w:r>
    </w:p>
    <w:p w14:paraId="1CB6A886" w14:textId="77777777" w:rsidR="00D10237" w:rsidRPr="001A3E7D" w:rsidRDefault="00D10237" w:rsidP="00D10237">
      <w:pPr>
        <w:tabs>
          <w:tab w:val="left" w:pos="4200"/>
        </w:tabs>
        <w:rPr>
          <w:sz w:val="22"/>
          <w:szCs w:val="22"/>
        </w:rPr>
      </w:pPr>
    </w:p>
    <w:p w14:paraId="266BCBE3" w14:textId="77777777" w:rsidR="00D10237" w:rsidRPr="001A3E7D" w:rsidRDefault="00D10237" w:rsidP="00D10237">
      <w:pPr>
        <w:numPr>
          <w:ilvl w:val="0"/>
          <w:numId w:val="39"/>
        </w:numPr>
        <w:rPr>
          <w:b/>
          <w:i/>
          <w:sz w:val="22"/>
          <w:szCs w:val="22"/>
        </w:rPr>
      </w:pPr>
      <w:r w:rsidRPr="001A3E7D">
        <w:rPr>
          <w:sz w:val="22"/>
          <w:szCs w:val="22"/>
        </w:rPr>
        <w:t>Records management - the contractor shall submit all documentation in accordance with the Environmental Restoration Recordkeeping Program Manual, Appendix G, NAVFAC Contractor Work Instruction (https://niris.navfac.navy.mil/Document_Management/Knowledge_Base/Sop_Documentation/ER%20Recordkeeping%20Manual.pdf).  Documentation shall include Administrative Record files, post decision files and site files.</w:t>
      </w:r>
    </w:p>
    <w:p w14:paraId="10798794" w14:textId="77777777" w:rsidR="00D10237" w:rsidRPr="001A3E7D" w:rsidRDefault="00D10237" w:rsidP="00D10237">
      <w:pPr>
        <w:numPr>
          <w:ilvl w:val="0"/>
          <w:numId w:val="39"/>
        </w:numPr>
        <w:rPr>
          <w:b/>
          <w:i/>
          <w:sz w:val="22"/>
          <w:szCs w:val="22"/>
        </w:rPr>
      </w:pPr>
      <w:r w:rsidRPr="001A3E7D">
        <w:rPr>
          <w:sz w:val="22"/>
          <w:szCs w:val="22"/>
        </w:rPr>
        <w:t xml:space="preserve">Environmental tabular data - the contractor shall submit all relevant environmental tabular data using the NIRIS Electronic Data Deliverable (NEDD) format as outlined in the current NEDD SOP. The contractor shall identify the appropriate NEDD tables to populate and obtain approval from the RPM to ensure completeness.  </w:t>
      </w:r>
      <w:r w:rsidRPr="001A3E7D">
        <w:rPr>
          <w:b/>
          <w:i/>
          <w:sz w:val="22"/>
          <w:szCs w:val="22"/>
        </w:rPr>
        <w:t>[Note:  The NEDD Selector in NIRIS shall be used by the contractor to identify the required tables that shall be populated by the contractor].</w:t>
      </w:r>
    </w:p>
    <w:p w14:paraId="2152F084" w14:textId="1E6AD3B7" w:rsidR="00D10237" w:rsidRPr="001A3E7D" w:rsidRDefault="00D10237" w:rsidP="00D10237">
      <w:pPr>
        <w:numPr>
          <w:ilvl w:val="0"/>
          <w:numId w:val="39"/>
        </w:numPr>
        <w:rPr>
          <w:b/>
          <w:i/>
          <w:sz w:val="22"/>
          <w:szCs w:val="22"/>
        </w:rPr>
      </w:pPr>
      <w:r w:rsidRPr="001A3E7D">
        <w:rPr>
          <w:sz w:val="22"/>
          <w:szCs w:val="22"/>
        </w:rPr>
        <w:t>Environmental spatial data (i.e., ER site boundary information) – the contractor shall submit all spatial information in accordance with the current Non-NEDD Deliverable Submittal Guidelines (</w:t>
      </w:r>
      <w:hyperlink r:id="rId21" w:history="1">
        <w:r w:rsidR="00BE6E99">
          <w:rPr>
            <w:rStyle w:val="Hyperlink"/>
            <w:sz w:val="22"/>
            <w:szCs w:val="22"/>
          </w:rPr>
          <w:t>https://www.navfac.navy.mil/Business-Lines/Environmental/Products-and-Services/Environmental-Restoration/Data-Submittal-Guidance/</w:t>
        </w:r>
      </w:hyperlink>
      <w:r w:rsidRPr="001A3E7D">
        <w:rPr>
          <w:sz w:val="22"/>
          <w:szCs w:val="22"/>
        </w:rPr>
        <w:t>)</w:t>
      </w:r>
    </w:p>
    <w:p w14:paraId="05E1B0D4" w14:textId="58DA69A9" w:rsidR="00D10237" w:rsidRPr="001A3E7D" w:rsidRDefault="00D10237" w:rsidP="00D10237">
      <w:pPr>
        <w:numPr>
          <w:ilvl w:val="0"/>
          <w:numId w:val="39"/>
        </w:numPr>
        <w:rPr>
          <w:b/>
          <w:i/>
          <w:sz w:val="22"/>
          <w:szCs w:val="22"/>
        </w:rPr>
      </w:pPr>
      <w:r w:rsidRPr="001A3E7D">
        <w:rPr>
          <w:sz w:val="22"/>
          <w:szCs w:val="22"/>
        </w:rPr>
        <w:t xml:space="preserve">Land Use Control (LUC) information for Controlled Areas - the contractor shall submit all LUC data in accordance with the LUC Tracker User Guide. </w:t>
      </w:r>
      <w:hyperlink r:id="rId22" w:history="1">
        <w:r w:rsidR="00E20C40">
          <w:rPr>
            <w:rStyle w:val="Hyperlink"/>
            <w:sz w:val="22"/>
            <w:szCs w:val="22"/>
          </w:rPr>
          <w:t>https://exwc.navfac.navy.mil/Portals/88/Documents/EXWC/Restoration/er_pdfs/n/navfac-ev-qrg-niris-luc2-20120726.pdf?ver=mR73VCvgx6tJkTI-vallKA%3D%3D</w:t>
        </w:r>
      </w:hyperlink>
    </w:p>
    <w:p w14:paraId="3E496352" w14:textId="77777777" w:rsidR="00D10237" w:rsidRDefault="00D10237" w:rsidP="00D10237">
      <w:pPr>
        <w:rPr>
          <w:b/>
          <w:sz w:val="22"/>
          <w:szCs w:val="22"/>
        </w:rPr>
      </w:pPr>
    </w:p>
    <w:p w14:paraId="2074245F" w14:textId="77777777" w:rsidR="00D10237" w:rsidRDefault="00D10237" w:rsidP="00D10237">
      <w:pPr>
        <w:pStyle w:val="Heading2"/>
        <w:numPr>
          <w:ilvl w:val="0"/>
          <w:numId w:val="0"/>
        </w:numPr>
        <w:spacing w:after="120"/>
        <w:ind w:left="360" w:hanging="360"/>
        <w:rPr>
          <w:bCs/>
          <w:i w:val="0"/>
          <w:sz w:val="22"/>
        </w:rPr>
      </w:pPr>
      <w:r>
        <w:rPr>
          <w:bCs/>
          <w:i w:val="0"/>
          <w:sz w:val="22"/>
        </w:rPr>
        <w:t>6</w:t>
      </w:r>
      <w:r w:rsidRPr="00A51695">
        <w:rPr>
          <w:bCs/>
          <w:i w:val="0"/>
          <w:sz w:val="22"/>
        </w:rPr>
        <w:t>.</w:t>
      </w:r>
      <w:r>
        <w:rPr>
          <w:bCs/>
          <w:i w:val="0"/>
          <w:sz w:val="22"/>
        </w:rPr>
        <w:t>3</w:t>
      </w:r>
      <w:r>
        <w:rPr>
          <w:bCs/>
          <w:i w:val="0"/>
          <w:sz w:val="22"/>
        </w:rPr>
        <w:tab/>
        <w:t>Public Affairs</w:t>
      </w:r>
    </w:p>
    <w:p w14:paraId="22A4135A" w14:textId="77777777" w:rsidR="00D10237" w:rsidRDefault="00D10237" w:rsidP="00D10237">
      <w:pPr>
        <w:rPr>
          <w:sz w:val="22"/>
          <w:szCs w:val="22"/>
        </w:rPr>
      </w:pPr>
      <w:r>
        <w:rPr>
          <w:sz w:val="22"/>
          <w:szCs w:val="22"/>
        </w:rPr>
        <w:t xml:space="preserve">The Quality Assessment Contractor shall not disclose any data resulting from actions in this contract to the news media, the public, regulatory agencies, or any other non-project-involved personnel. The </w:t>
      </w:r>
      <w:r>
        <w:rPr>
          <w:rFonts w:cs="Arial"/>
          <w:sz w:val="22"/>
          <w:szCs w:val="22"/>
        </w:rPr>
        <w:t>Quality Assessment Contractor</w:t>
      </w:r>
      <w:r>
        <w:rPr>
          <w:sz w:val="22"/>
          <w:szCs w:val="22"/>
        </w:rPr>
        <w:t xml:space="preserve"> shall refer all press or public contacts to the RPM. The Quality Assessment Contractor may not distribute reports or data to any other source, unless specifically authorized, in writing, by the Public Affairs Officer in accordance with NAVFAC Instruction 5720.10A. All project-related materials become permanent property of the United States Government.</w:t>
      </w:r>
    </w:p>
    <w:p w14:paraId="0B871813" w14:textId="77777777" w:rsidR="00D10237" w:rsidRDefault="00D10237" w:rsidP="00D10237">
      <w:pPr>
        <w:pStyle w:val="Heading2"/>
        <w:numPr>
          <w:ilvl w:val="0"/>
          <w:numId w:val="0"/>
        </w:numPr>
        <w:spacing w:after="120"/>
        <w:ind w:left="360" w:hanging="360"/>
        <w:rPr>
          <w:bCs/>
          <w:i w:val="0"/>
          <w:sz w:val="22"/>
        </w:rPr>
      </w:pPr>
      <w:r>
        <w:rPr>
          <w:bCs/>
          <w:i w:val="0"/>
          <w:sz w:val="22"/>
        </w:rPr>
        <w:t>6.4</w:t>
      </w:r>
      <w:r>
        <w:rPr>
          <w:bCs/>
          <w:i w:val="0"/>
          <w:sz w:val="22"/>
        </w:rPr>
        <w:tab/>
        <w:t>Distribution</w:t>
      </w:r>
    </w:p>
    <w:p w14:paraId="58B3431A" w14:textId="77777777" w:rsidR="00D10237" w:rsidRDefault="00D10237" w:rsidP="00D10237">
      <w:pPr>
        <w:rPr>
          <w:sz w:val="22"/>
          <w:szCs w:val="22"/>
        </w:rPr>
      </w:pPr>
      <w:r>
        <w:rPr>
          <w:sz w:val="22"/>
          <w:szCs w:val="22"/>
        </w:rPr>
        <w:t xml:space="preserve">Deliverables must be approved by the RPM prior to distribution (see Table 1). </w:t>
      </w:r>
      <w:r>
        <w:rPr>
          <w:sz w:val="22"/>
          <w:szCs w:val="22"/>
          <w:highlight w:val="yellow"/>
        </w:rPr>
        <w:t>[RPM should make below chart specific to your SOW]</w:t>
      </w:r>
    </w:p>
    <w:p w14:paraId="7022311B" w14:textId="77777777" w:rsidR="00D10237" w:rsidRDefault="00D10237" w:rsidP="00D10237">
      <w:pPr>
        <w:rPr>
          <w:sz w:val="22"/>
          <w:szCs w:val="22"/>
        </w:rPr>
      </w:pPr>
    </w:p>
    <w:p w14:paraId="6AC2D1E4" w14:textId="77777777" w:rsidR="00D10237" w:rsidRDefault="00D10237" w:rsidP="00D10237">
      <w:pPr>
        <w:rPr>
          <w:sz w:val="22"/>
          <w:szCs w:val="22"/>
        </w:rPr>
        <w:sectPr w:rsidR="00D10237">
          <w:pgSz w:w="12240" w:h="15840"/>
          <w:pgMar w:top="1440" w:right="1440" w:bottom="1440" w:left="1440" w:header="720" w:footer="720" w:gutter="0"/>
          <w:pgNumType w:start="1"/>
          <w:cols w:space="720"/>
          <w:docGrid w:linePitch="360"/>
        </w:sectPr>
      </w:pPr>
    </w:p>
    <w:p w14:paraId="4EFB060C" w14:textId="77777777" w:rsidR="00D10237" w:rsidRDefault="00D10237" w:rsidP="00D10237">
      <w:pPr>
        <w:rPr>
          <w:sz w:val="22"/>
          <w:szCs w:val="22"/>
        </w:rPr>
      </w:pPr>
    </w:p>
    <w:p w14:paraId="0F23DB9F" w14:textId="77777777" w:rsidR="00D10237" w:rsidRDefault="00D10237" w:rsidP="00D10237">
      <w:pPr>
        <w:jc w:val="center"/>
        <w:rPr>
          <w:b/>
          <w:sz w:val="22"/>
          <w:szCs w:val="22"/>
        </w:rPr>
      </w:pPr>
      <w:r>
        <w:rPr>
          <w:b/>
          <w:sz w:val="22"/>
          <w:szCs w:val="22"/>
        </w:rPr>
        <w:t>Table 1. Schedule of Deliverables</w:t>
      </w:r>
      <w:r>
        <w:rPr>
          <w:b/>
          <w:sz w:val="22"/>
          <w:szCs w:val="22"/>
        </w:rPr>
        <w:fldChar w:fldCharType="begin"/>
      </w:r>
      <w:r>
        <w:rPr>
          <w:sz w:val="22"/>
        </w:rPr>
        <w:instrText xml:space="preserve"> TC "</w:instrText>
      </w:r>
      <w:r>
        <w:rPr>
          <w:b/>
          <w:sz w:val="22"/>
          <w:szCs w:val="22"/>
        </w:rPr>
        <w:instrText>Table 1. Schedule of Deliverables</w:instrText>
      </w:r>
      <w:r>
        <w:rPr>
          <w:sz w:val="22"/>
        </w:rPr>
        <w:instrText xml:space="preserve">" \f D \l "1" </w:instrText>
      </w:r>
      <w:r>
        <w:rPr>
          <w:b/>
          <w:sz w:val="22"/>
          <w:szCs w:val="22"/>
        </w:rPr>
        <w:fldChar w:fldCharType="end"/>
      </w:r>
    </w:p>
    <w:p w14:paraId="6DAD0D65" w14:textId="77777777" w:rsidR="00D10237" w:rsidRDefault="00D10237" w:rsidP="00D10237">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0"/>
        <w:gridCol w:w="2070"/>
        <w:gridCol w:w="1980"/>
        <w:gridCol w:w="1620"/>
      </w:tblGrid>
      <w:tr w:rsidR="00D10237" w14:paraId="3E418085" w14:textId="77777777" w:rsidTr="007B460F">
        <w:trPr>
          <w:cantSplit/>
          <w:tblHeader/>
        </w:trPr>
        <w:tc>
          <w:tcPr>
            <w:tcW w:w="2808" w:type="dxa"/>
            <w:vMerge w:val="restart"/>
            <w:vAlign w:val="bottom"/>
          </w:tcPr>
          <w:p w14:paraId="22E7C318" w14:textId="77777777" w:rsidR="00D10237" w:rsidRDefault="00D10237" w:rsidP="007B460F">
            <w:pPr>
              <w:jc w:val="center"/>
              <w:rPr>
                <w:b/>
                <w:sz w:val="22"/>
                <w:szCs w:val="20"/>
              </w:rPr>
            </w:pPr>
            <w:r>
              <w:rPr>
                <w:b/>
                <w:sz w:val="22"/>
                <w:szCs w:val="20"/>
              </w:rPr>
              <w:br/>
              <w:t>Deliverable</w:t>
            </w:r>
          </w:p>
        </w:tc>
        <w:tc>
          <w:tcPr>
            <w:tcW w:w="5040" w:type="dxa"/>
            <w:gridSpan w:val="3"/>
            <w:tcBorders>
              <w:bottom w:val="double" w:sz="4" w:space="0" w:color="auto"/>
            </w:tcBorders>
          </w:tcPr>
          <w:p w14:paraId="30343CAC" w14:textId="77777777" w:rsidR="00D10237" w:rsidRDefault="00D10237" w:rsidP="007B460F">
            <w:pPr>
              <w:jc w:val="center"/>
              <w:rPr>
                <w:b/>
                <w:sz w:val="22"/>
                <w:szCs w:val="20"/>
              </w:rPr>
            </w:pPr>
          </w:p>
          <w:p w14:paraId="5F085ADD" w14:textId="77777777" w:rsidR="00D10237" w:rsidRDefault="00D10237" w:rsidP="007B460F">
            <w:pPr>
              <w:jc w:val="center"/>
              <w:rPr>
                <w:b/>
                <w:sz w:val="22"/>
                <w:szCs w:val="20"/>
              </w:rPr>
            </w:pPr>
            <w:r>
              <w:rPr>
                <w:b/>
                <w:sz w:val="22"/>
                <w:szCs w:val="20"/>
              </w:rPr>
              <w:t># of Hard Copies/Disks</w:t>
            </w:r>
          </w:p>
        </w:tc>
        <w:tc>
          <w:tcPr>
            <w:tcW w:w="1620" w:type="dxa"/>
            <w:vMerge w:val="restart"/>
            <w:vAlign w:val="bottom"/>
          </w:tcPr>
          <w:p w14:paraId="5E92BBF5" w14:textId="77777777" w:rsidR="00D10237" w:rsidRDefault="00D10237" w:rsidP="007B460F">
            <w:pPr>
              <w:jc w:val="center"/>
              <w:rPr>
                <w:b/>
                <w:sz w:val="22"/>
                <w:szCs w:val="20"/>
              </w:rPr>
            </w:pPr>
            <w:r>
              <w:rPr>
                <w:b/>
                <w:sz w:val="22"/>
                <w:szCs w:val="20"/>
              </w:rPr>
              <w:br/>
              <w:t>Due Date</w:t>
            </w:r>
          </w:p>
        </w:tc>
      </w:tr>
      <w:tr w:rsidR="00D10237" w14:paraId="5F430543" w14:textId="77777777" w:rsidTr="007B460F">
        <w:trPr>
          <w:cantSplit/>
          <w:tblHeader/>
        </w:trPr>
        <w:tc>
          <w:tcPr>
            <w:tcW w:w="2808" w:type="dxa"/>
            <w:vMerge/>
            <w:tcBorders>
              <w:bottom w:val="double" w:sz="4" w:space="0" w:color="auto"/>
            </w:tcBorders>
          </w:tcPr>
          <w:p w14:paraId="71EC31F9" w14:textId="77777777" w:rsidR="00D10237" w:rsidRDefault="00D10237" w:rsidP="007B460F">
            <w:pPr>
              <w:rPr>
                <w:b/>
                <w:caps/>
                <w:sz w:val="22"/>
                <w:szCs w:val="20"/>
              </w:rPr>
            </w:pPr>
          </w:p>
        </w:tc>
        <w:tc>
          <w:tcPr>
            <w:tcW w:w="990" w:type="dxa"/>
            <w:tcBorders>
              <w:top w:val="double" w:sz="4" w:space="0" w:color="auto"/>
              <w:bottom w:val="double" w:sz="4" w:space="0" w:color="auto"/>
            </w:tcBorders>
          </w:tcPr>
          <w:p w14:paraId="0D461E7D" w14:textId="77777777" w:rsidR="00D10237" w:rsidRDefault="00D10237" w:rsidP="007B460F">
            <w:pPr>
              <w:jc w:val="center"/>
              <w:rPr>
                <w:b/>
                <w:sz w:val="22"/>
                <w:szCs w:val="20"/>
              </w:rPr>
            </w:pPr>
            <w:r>
              <w:rPr>
                <w:b/>
                <w:sz w:val="22"/>
                <w:szCs w:val="20"/>
              </w:rPr>
              <w:t>RPM</w:t>
            </w:r>
          </w:p>
        </w:tc>
        <w:tc>
          <w:tcPr>
            <w:tcW w:w="2070" w:type="dxa"/>
            <w:tcBorders>
              <w:top w:val="double" w:sz="4" w:space="0" w:color="auto"/>
              <w:bottom w:val="double" w:sz="4" w:space="0" w:color="auto"/>
            </w:tcBorders>
          </w:tcPr>
          <w:p w14:paraId="560C4CCB" w14:textId="77777777" w:rsidR="00D10237" w:rsidRDefault="00D10237" w:rsidP="007B460F">
            <w:pPr>
              <w:jc w:val="center"/>
              <w:rPr>
                <w:b/>
                <w:sz w:val="22"/>
                <w:szCs w:val="20"/>
              </w:rPr>
            </w:pPr>
            <w:r>
              <w:rPr>
                <w:b/>
                <w:sz w:val="22"/>
                <w:szCs w:val="20"/>
              </w:rPr>
              <w:t>Activity/</w:t>
            </w:r>
          </w:p>
          <w:p w14:paraId="30EAE81B" w14:textId="77777777" w:rsidR="00D10237" w:rsidRDefault="00D10237" w:rsidP="007B460F">
            <w:pPr>
              <w:jc w:val="center"/>
              <w:rPr>
                <w:b/>
                <w:sz w:val="22"/>
                <w:szCs w:val="20"/>
              </w:rPr>
            </w:pPr>
            <w:r>
              <w:rPr>
                <w:b/>
                <w:sz w:val="22"/>
                <w:szCs w:val="20"/>
              </w:rPr>
              <w:t>Installation</w:t>
            </w:r>
          </w:p>
        </w:tc>
        <w:tc>
          <w:tcPr>
            <w:tcW w:w="1980" w:type="dxa"/>
            <w:tcBorders>
              <w:top w:val="double" w:sz="4" w:space="0" w:color="auto"/>
              <w:bottom w:val="double" w:sz="4" w:space="0" w:color="auto"/>
            </w:tcBorders>
          </w:tcPr>
          <w:p w14:paraId="3ED71DEA" w14:textId="77777777" w:rsidR="00D10237" w:rsidRDefault="00D10237" w:rsidP="007B460F">
            <w:pPr>
              <w:jc w:val="center"/>
              <w:rPr>
                <w:b/>
                <w:sz w:val="22"/>
                <w:szCs w:val="20"/>
              </w:rPr>
            </w:pPr>
            <w:r>
              <w:rPr>
                <w:b/>
                <w:sz w:val="22"/>
                <w:szCs w:val="20"/>
              </w:rPr>
              <w:t>Regulatory/</w:t>
            </w:r>
          </w:p>
          <w:p w14:paraId="5DA36622" w14:textId="77777777" w:rsidR="00D10237" w:rsidRDefault="00D10237" w:rsidP="007B460F">
            <w:pPr>
              <w:jc w:val="center"/>
              <w:rPr>
                <w:b/>
                <w:sz w:val="22"/>
                <w:szCs w:val="20"/>
              </w:rPr>
            </w:pPr>
            <w:r>
              <w:rPr>
                <w:b/>
                <w:sz w:val="22"/>
                <w:szCs w:val="20"/>
              </w:rPr>
              <w:t>Other</w:t>
            </w:r>
          </w:p>
        </w:tc>
        <w:tc>
          <w:tcPr>
            <w:tcW w:w="1620" w:type="dxa"/>
            <w:vMerge/>
            <w:tcBorders>
              <w:bottom w:val="double" w:sz="4" w:space="0" w:color="auto"/>
            </w:tcBorders>
          </w:tcPr>
          <w:p w14:paraId="6092152B" w14:textId="77777777" w:rsidR="00D10237" w:rsidRDefault="00D10237" w:rsidP="007B460F">
            <w:pPr>
              <w:jc w:val="center"/>
              <w:rPr>
                <w:sz w:val="22"/>
                <w:szCs w:val="20"/>
              </w:rPr>
            </w:pPr>
          </w:p>
        </w:tc>
      </w:tr>
      <w:tr w:rsidR="00D10237" w14:paraId="59083D55" w14:textId="77777777" w:rsidTr="007B460F">
        <w:tc>
          <w:tcPr>
            <w:tcW w:w="9468" w:type="dxa"/>
            <w:gridSpan w:val="5"/>
            <w:tcBorders>
              <w:top w:val="double" w:sz="4" w:space="0" w:color="auto"/>
              <w:bottom w:val="double" w:sz="4" w:space="0" w:color="auto"/>
            </w:tcBorders>
            <w:vAlign w:val="center"/>
          </w:tcPr>
          <w:p w14:paraId="292DB1BC" w14:textId="77777777" w:rsidR="00D10237" w:rsidRDefault="00D10237" w:rsidP="007B460F">
            <w:pPr>
              <w:jc w:val="center"/>
              <w:rPr>
                <w:i/>
                <w:sz w:val="22"/>
                <w:szCs w:val="20"/>
              </w:rPr>
            </w:pPr>
            <w:r>
              <w:rPr>
                <w:b/>
                <w:i/>
                <w:sz w:val="22"/>
                <w:szCs w:val="20"/>
              </w:rPr>
              <w:t>Quality Assessment Documents</w:t>
            </w:r>
          </w:p>
        </w:tc>
      </w:tr>
      <w:tr w:rsidR="00D10237" w14:paraId="4DC829B7" w14:textId="77777777" w:rsidTr="007B460F">
        <w:tc>
          <w:tcPr>
            <w:tcW w:w="2808" w:type="dxa"/>
            <w:tcBorders>
              <w:top w:val="double" w:sz="4" w:space="0" w:color="auto"/>
              <w:bottom w:val="single" w:sz="4" w:space="0" w:color="auto"/>
            </w:tcBorders>
          </w:tcPr>
          <w:p w14:paraId="2C25BD06" w14:textId="77777777" w:rsidR="00D10237" w:rsidRDefault="00D10237" w:rsidP="007B460F">
            <w:pPr>
              <w:rPr>
                <w:sz w:val="22"/>
                <w:szCs w:val="20"/>
              </w:rPr>
            </w:pPr>
            <w:r>
              <w:rPr>
                <w:sz w:val="22"/>
                <w:szCs w:val="20"/>
              </w:rPr>
              <w:lastRenderedPageBreak/>
              <w:t>Project Schedule</w:t>
            </w:r>
          </w:p>
        </w:tc>
        <w:tc>
          <w:tcPr>
            <w:tcW w:w="990" w:type="dxa"/>
            <w:tcBorders>
              <w:top w:val="double" w:sz="4" w:space="0" w:color="auto"/>
              <w:bottom w:val="single" w:sz="4" w:space="0" w:color="auto"/>
            </w:tcBorders>
          </w:tcPr>
          <w:p w14:paraId="3ED14C2C" w14:textId="77777777" w:rsidR="00D10237" w:rsidRDefault="00D10237" w:rsidP="007B460F">
            <w:pPr>
              <w:jc w:val="center"/>
              <w:rPr>
                <w:sz w:val="22"/>
                <w:szCs w:val="20"/>
              </w:rPr>
            </w:pPr>
            <w:r>
              <w:rPr>
                <w:sz w:val="22"/>
                <w:szCs w:val="20"/>
              </w:rPr>
              <w:t>1/1</w:t>
            </w:r>
          </w:p>
        </w:tc>
        <w:tc>
          <w:tcPr>
            <w:tcW w:w="2070" w:type="dxa"/>
            <w:tcBorders>
              <w:top w:val="double" w:sz="4" w:space="0" w:color="auto"/>
              <w:bottom w:val="single" w:sz="4" w:space="0" w:color="auto"/>
            </w:tcBorders>
          </w:tcPr>
          <w:p w14:paraId="7E640846" w14:textId="77777777" w:rsidR="00D10237" w:rsidRDefault="00D10237" w:rsidP="007B460F">
            <w:pPr>
              <w:jc w:val="center"/>
              <w:rPr>
                <w:sz w:val="22"/>
                <w:szCs w:val="20"/>
              </w:rPr>
            </w:pPr>
            <w:r>
              <w:rPr>
                <w:sz w:val="22"/>
                <w:szCs w:val="20"/>
              </w:rPr>
              <w:t>0/0</w:t>
            </w:r>
          </w:p>
        </w:tc>
        <w:tc>
          <w:tcPr>
            <w:tcW w:w="1980" w:type="dxa"/>
            <w:tcBorders>
              <w:top w:val="double" w:sz="4" w:space="0" w:color="auto"/>
              <w:bottom w:val="single" w:sz="4" w:space="0" w:color="auto"/>
            </w:tcBorders>
          </w:tcPr>
          <w:p w14:paraId="5E9E72E5" w14:textId="77777777" w:rsidR="00D10237" w:rsidRDefault="00D10237" w:rsidP="007B460F">
            <w:pPr>
              <w:jc w:val="center"/>
              <w:rPr>
                <w:sz w:val="22"/>
                <w:szCs w:val="20"/>
              </w:rPr>
            </w:pPr>
            <w:r>
              <w:rPr>
                <w:sz w:val="22"/>
                <w:szCs w:val="20"/>
              </w:rPr>
              <w:t>0/0</w:t>
            </w:r>
          </w:p>
        </w:tc>
        <w:tc>
          <w:tcPr>
            <w:tcW w:w="1620" w:type="dxa"/>
            <w:tcBorders>
              <w:top w:val="double" w:sz="4" w:space="0" w:color="auto"/>
              <w:bottom w:val="single" w:sz="4" w:space="0" w:color="auto"/>
            </w:tcBorders>
          </w:tcPr>
          <w:p w14:paraId="7FAA92A1" w14:textId="77777777" w:rsidR="00D10237" w:rsidRDefault="00D10237" w:rsidP="007B460F">
            <w:pPr>
              <w:rPr>
                <w:sz w:val="22"/>
                <w:szCs w:val="20"/>
              </w:rPr>
            </w:pPr>
            <w:r>
              <w:rPr>
                <w:sz w:val="22"/>
                <w:szCs w:val="20"/>
              </w:rPr>
              <w:t>One month from site selection</w:t>
            </w:r>
          </w:p>
        </w:tc>
      </w:tr>
      <w:tr w:rsidR="00D10237" w14:paraId="71C2C755" w14:textId="77777777" w:rsidTr="007B460F">
        <w:trPr>
          <w:cantSplit/>
        </w:trPr>
        <w:tc>
          <w:tcPr>
            <w:tcW w:w="2808" w:type="dxa"/>
            <w:tcBorders>
              <w:top w:val="single" w:sz="4" w:space="0" w:color="auto"/>
            </w:tcBorders>
          </w:tcPr>
          <w:p w14:paraId="12F53BCF" w14:textId="77777777" w:rsidR="00D10237" w:rsidRDefault="00D10237" w:rsidP="007B460F">
            <w:pPr>
              <w:rPr>
                <w:sz w:val="22"/>
                <w:szCs w:val="20"/>
              </w:rPr>
            </w:pPr>
            <w:r>
              <w:rPr>
                <w:sz w:val="22"/>
                <w:szCs w:val="20"/>
              </w:rPr>
              <w:t xml:space="preserve">Draft QASP </w:t>
            </w:r>
          </w:p>
        </w:tc>
        <w:tc>
          <w:tcPr>
            <w:tcW w:w="990" w:type="dxa"/>
            <w:tcBorders>
              <w:top w:val="single" w:sz="4" w:space="0" w:color="auto"/>
            </w:tcBorders>
          </w:tcPr>
          <w:p w14:paraId="65041E02" w14:textId="77777777" w:rsidR="00D10237" w:rsidRDefault="00D10237" w:rsidP="007B460F">
            <w:pPr>
              <w:jc w:val="center"/>
              <w:rPr>
                <w:sz w:val="22"/>
                <w:szCs w:val="20"/>
              </w:rPr>
            </w:pPr>
            <w:r>
              <w:rPr>
                <w:sz w:val="22"/>
                <w:szCs w:val="20"/>
              </w:rPr>
              <w:t>0/3</w:t>
            </w:r>
          </w:p>
        </w:tc>
        <w:tc>
          <w:tcPr>
            <w:tcW w:w="2070" w:type="dxa"/>
            <w:tcBorders>
              <w:top w:val="single" w:sz="4" w:space="0" w:color="auto"/>
            </w:tcBorders>
          </w:tcPr>
          <w:p w14:paraId="6A001A33" w14:textId="77777777" w:rsidR="00D10237" w:rsidRDefault="00D10237" w:rsidP="007B460F">
            <w:pPr>
              <w:jc w:val="center"/>
              <w:rPr>
                <w:sz w:val="22"/>
                <w:szCs w:val="20"/>
              </w:rPr>
            </w:pPr>
            <w:r>
              <w:rPr>
                <w:sz w:val="22"/>
                <w:szCs w:val="20"/>
              </w:rPr>
              <w:t>0/0</w:t>
            </w:r>
          </w:p>
        </w:tc>
        <w:tc>
          <w:tcPr>
            <w:tcW w:w="1980" w:type="dxa"/>
            <w:tcBorders>
              <w:top w:val="single" w:sz="4" w:space="0" w:color="auto"/>
            </w:tcBorders>
          </w:tcPr>
          <w:p w14:paraId="20FA10D0" w14:textId="77777777" w:rsidR="00D10237" w:rsidRDefault="00D10237" w:rsidP="007B460F">
            <w:pPr>
              <w:jc w:val="center"/>
              <w:rPr>
                <w:sz w:val="22"/>
                <w:szCs w:val="20"/>
              </w:rPr>
            </w:pPr>
            <w:r>
              <w:rPr>
                <w:sz w:val="22"/>
                <w:szCs w:val="20"/>
              </w:rPr>
              <w:t>0/0</w:t>
            </w:r>
          </w:p>
        </w:tc>
        <w:tc>
          <w:tcPr>
            <w:tcW w:w="1620" w:type="dxa"/>
            <w:tcBorders>
              <w:top w:val="single" w:sz="4" w:space="0" w:color="auto"/>
            </w:tcBorders>
          </w:tcPr>
          <w:p w14:paraId="3463BFD3" w14:textId="77777777" w:rsidR="00D10237" w:rsidRDefault="00D10237" w:rsidP="007B460F">
            <w:pPr>
              <w:rPr>
                <w:sz w:val="22"/>
                <w:szCs w:val="20"/>
              </w:rPr>
            </w:pPr>
            <w:r>
              <w:rPr>
                <w:sz w:val="22"/>
                <w:szCs w:val="20"/>
              </w:rPr>
              <w:t xml:space="preserve">30 days from site selection kickoff meeting </w:t>
            </w:r>
          </w:p>
        </w:tc>
      </w:tr>
      <w:tr w:rsidR="00D10237" w14:paraId="3C79C55F" w14:textId="77777777" w:rsidTr="007B460F">
        <w:tc>
          <w:tcPr>
            <w:tcW w:w="2808" w:type="dxa"/>
          </w:tcPr>
          <w:p w14:paraId="5866053C" w14:textId="77777777" w:rsidR="00D10237" w:rsidRDefault="00D10237" w:rsidP="007B460F">
            <w:pPr>
              <w:rPr>
                <w:sz w:val="22"/>
                <w:szCs w:val="20"/>
              </w:rPr>
            </w:pPr>
            <w:r>
              <w:rPr>
                <w:sz w:val="22"/>
                <w:szCs w:val="20"/>
              </w:rPr>
              <w:t>Gov’t comments</w:t>
            </w:r>
          </w:p>
        </w:tc>
        <w:tc>
          <w:tcPr>
            <w:tcW w:w="990" w:type="dxa"/>
          </w:tcPr>
          <w:p w14:paraId="5CE3A44A" w14:textId="77777777" w:rsidR="00D10237" w:rsidRDefault="00D10237" w:rsidP="007B460F">
            <w:pPr>
              <w:jc w:val="center"/>
              <w:rPr>
                <w:sz w:val="22"/>
                <w:szCs w:val="20"/>
              </w:rPr>
            </w:pPr>
            <w:r>
              <w:rPr>
                <w:sz w:val="22"/>
                <w:szCs w:val="20"/>
              </w:rPr>
              <w:t>0/1</w:t>
            </w:r>
          </w:p>
        </w:tc>
        <w:tc>
          <w:tcPr>
            <w:tcW w:w="2070" w:type="dxa"/>
          </w:tcPr>
          <w:p w14:paraId="24228E64" w14:textId="77777777" w:rsidR="00D10237" w:rsidRDefault="00D10237" w:rsidP="007B460F">
            <w:pPr>
              <w:jc w:val="center"/>
              <w:rPr>
                <w:sz w:val="22"/>
                <w:szCs w:val="20"/>
              </w:rPr>
            </w:pPr>
            <w:r>
              <w:rPr>
                <w:sz w:val="22"/>
                <w:szCs w:val="20"/>
              </w:rPr>
              <w:t>0/0</w:t>
            </w:r>
          </w:p>
        </w:tc>
        <w:tc>
          <w:tcPr>
            <w:tcW w:w="1980" w:type="dxa"/>
          </w:tcPr>
          <w:p w14:paraId="5CBD4E32" w14:textId="77777777" w:rsidR="00D10237" w:rsidRDefault="00D10237" w:rsidP="007B460F">
            <w:pPr>
              <w:jc w:val="center"/>
              <w:rPr>
                <w:sz w:val="22"/>
                <w:szCs w:val="20"/>
              </w:rPr>
            </w:pPr>
            <w:r>
              <w:rPr>
                <w:sz w:val="22"/>
                <w:szCs w:val="20"/>
              </w:rPr>
              <w:t>0/0</w:t>
            </w:r>
          </w:p>
        </w:tc>
        <w:tc>
          <w:tcPr>
            <w:tcW w:w="1620" w:type="dxa"/>
          </w:tcPr>
          <w:p w14:paraId="656DB305" w14:textId="77777777" w:rsidR="00D10237" w:rsidRDefault="00D10237" w:rsidP="007B460F">
            <w:pPr>
              <w:rPr>
                <w:sz w:val="22"/>
                <w:szCs w:val="20"/>
              </w:rPr>
            </w:pPr>
            <w:r>
              <w:rPr>
                <w:sz w:val="22"/>
                <w:szCs w:val="20"/>
              </w:rPr>
              <w:t>2 weeks from receipt</w:t>
            </w:r>
          </w:p>
        </w:tc>
      </w:tr>
      <w:tr w:rsidR="00D10237" w14:paraId="533C0456" w14:textId="77777777" w:rsidTr="007B460F">
        <w:tc>
          <w:tcPr>
            <w:tcW w:w="2808" w:type="dxa"/>
          </w:tcPr>
          <w:p w14:paraId="26959F56" w14:textId="77777777" w:rsidR="00D10237" w:rsidRDefault="00D10237" w:rsidP="007B460F">
            <w:pPr>
              <w:rPr>
                <w:sz w:val="22"/>
                <w:szCs w:val="20"/>
              </w:rPr>
            </w:pPr>
            <w:r>
              <w:rPr>
                <w:sz w:val="22"/>
                <w:szCs w:val="20"/>
              </w:rPr>
              <w:t>Draft Final QASP</w:t>
            </w:r>
          </w:p>
        </w:tc>
        <w:tc>
          <w:tcPr>
            <w:tcW w:w="990" w:type="dxa"/>
          </w:tcPr>
          <w:p w14:paraId="550E6734" w14:textId="77777777" w:rsidR="00D10237" w:rsidRDefault="00D10237" w:rsidP="007B460F">
            <w:pPr>
              <w:jc w:val="center"/>
              <w:rPr>
                <w:sz w:val="22"/>
                <w:szCs w:val="20"/>
              </w:rPr>
            </w:pPr>
            <w:r>
              <w:rPr>
                <w:sz w:val="22"/>
                <w:szCs w:val="20"/>
              </w:rPr>
              <w:t>0/3</w:t>
            </w:r>
          </w:p>
        </w:tc>
        <w:tc>
          <w:tcPr>
            <w:tcW w:w="2070" w:type="dxa"/>
          </w:tcPr>
          <w:p w14:paraId="249A223D" w14:textId="77777777" w:rsidR="00D10237" w:rsidRDefault="00D10237" w:rsidP="007B460F">
            <w:pPr>
              <w:jc w:val="center"/>
              <w:rPr>
                <w:sz w:val="22"/>
                <w:szCs w:val="20"/>
              </w:rPr>
            </w:pPr>
            <w:r>
              <w:rPr>
                <w:sz w:val="22"/>
                <w:szCs w:val="20"/>
              </w:rPr>
              <w:t>0/0</w:t>
            </w:r>
          </w:p>
        </w:tc>
        <w:tc>
          <w:tcPr>
            <w:tcW w:w="1980" w:type="dxa"/>
          </w:tcPr>
          <w:p w14:paraId="48204AA9" w14:textId="77777777" w:rsidR="00D10237" w:rsidRDefault="00D10237" w:rsidP="007B460F">
            <w:pPr>
              <w:jc w:val="center"/>
              <w:rPr>
                <w:sz w:val="22"/>
                <w:szCs w:val="20"/>
              </w:rPr>
            </w:pPr>
            <w:r>
              <w:rPr>
                <w:sz w:val="22"/>
                <w:szCs w:val="20"/>
              </w:rPr>
              <w:t>0/0</w:t>
            </w:r>
          </w:p>
        </w:tc>
        <w:tc>
          <w:tcPr>
            <w:tcW w:w="1620" w:type="dxa"/>
          </w:tcPr>
          <w:p w14:paraId="19DD20B2" w14:textId="77777777" w:rsidR="00D10237" w:rsidRDefault="00D10237" w:rsidP="007B460F">
            <w:pPr>
              <w:rPr>
                <w:sz w:val="22"/>
                <w:szCs w:val="20"/>
              </w:rPr>
            </w:pPr>
            <w:r>
              <w:rPr>
                <w:sz w:val="22"/>
                <w:szCs w:val="20"/>
              </w:rPr>
              <w:t>2 weeks from receipt of gov’t comments</w:t>
            </w:r>
          </w:p>
        </w:tc>
      </w:tr>
      <w:tr w:rsidR="00D10237" w14:paraId="3C0A5469" w14:textId="77777777" w:rsidTr="007B460F">
        <w:tc>
          <w:tcPr>
            <w:tcW w:w="2808" w:type="dxa"/>
          </w:tcPr>
          <w:p w14:paraId="407F2F82" w14:textId="77777777" w:rsidR="00D10237" w:rsidRDefault="00D10237" w:rsidP="007B460F">
            <w:pPr>
              <w:rPr>
                <w:sz w:val="22"/>
                <w:szCs w:val="20"/>
              </w:rPr>
            </w:pPr>
            <w:r>
              <w:rPr>
                <w:sz w:val="22"/>
                <w:szCs w:val="20"/>
              </w:rPr>
              <w:t>All review comments</w:t>
            </w:r>
          </w:p>
        </w:tc>
        <w:tc>
          <w:tcPr>
            <w:tcW w:w="990" w:type="dxa"/>
          </w:tcPr>
          <w:p w14:paraId="6A4E6704" w14:textId="77777777" w:rsidR="00D10237" w:rsidRDefault="00D10237" w:rsidP="007B460F">
            <w:pPr>
              <w:jc w:val="center"/>
              <w:rPr>
                <w:sz w:val="22"/>
                <w:szCs w:val="20"/>
              </w:rPr>
            </w:pPr>
            <w:r>
              <w:rPr>
                <w:sz w:val="22"/>
                <w:szCs w:val="20"/>
              </w:rPr>
              <w:t>0/1</w:t>
            </w:r>
          </w:p>
        </w:tc>
        <w:tc>
          <w:tcPr>
            <w:tcW w:w="2070" w:type="dxa"/>
          </w:tcPr>
          <w:p w14:paraId="5CD2E7A8" w14:textId="77777777" w:rsidR="00D10237" w:rsidRDefault="00D10237" w:rsidP="007B460F">
            <w:pPr>
              <w:jc w:val="center"/>
              <w:rPr>
                <w:sz w:val="22"/>
                <w:szCs w:val="20"/>
              </w:rPr>
            </w:pPr>
            <w:r>
              <w:rPr>
                <w:sz w:val="22"/>
                <w:szCs w:val="20"/>
              </w:rPr>
              <w:t>0/0</w:t>
            </w:r>
          </w:p>
        </w:tc>
        <w:tc>
          <w:tcPr>
            <w:tcW w:w="1980" w:type="dxa"/>
          </w:tcPr>
          <w:p w14:paraId="220E04C1" w14:textId="77777777" w:rsidR="00D10237" w:rsidRDefault="00D10237" w:rsidP="007B460F">
            <w:pPr>
              <w:jc w:val="center"/>
              <w:rPr>
                <w:sz w:val="22"/>
                <w:szCs w:val="20"/>
              </w:rPr>
            </w:pPr>
            <w:r>
              <w:rPr>
                <w:sz w:val="22"/>
                <w:szCs w:val="20"/>
              </w:rPr>
              <w:t>0/0</w:t>
            </w:r>
          </w:p>
        </w:tc>
        <w:tc>
          <w:tcPr>
            <w:tcW w:w="1620" w:type="dxa"/>
          </w:tcPr>
          <w:p w14:paraId="0ED92919" w14:textId="77777777" w:rsidR="00D10237" w:rsidRDefault="00D10237" w:rsidP="007B460F">
            <w:pPr>
              <w:rPr>
                <w:sz w:val="22"/>
                <w:szCs w:val="20"/>
              </w:rPr>
            </w:pPr>
            <w:r>
              <w:rPr>
                <w:sz w:val="22"/>
                <w:szCs w:val="20"/>
              </w:rPr>
              <w:t>2 weeks from receipt</w:t>
            </w:r>
          </w:p>
        </w:tc>
      </w:tr>
      <w:tr w:rsidR="00D10237" w14:paraId="332F4EAB" w14:textId="77777777" w:rsidTr="007B460F">
        <w:tc>
          <w:tcPr>
            <w:tcW w:w="2808" w:type="dxa"/>
          </w:tcPr>
          <w:p w14:paraId="7355200D" w14:textId="77777777" w:rsidR="00D10237" w:rsidRDefault="00D10237" w:rsidP="007B460F">
            <w:pPr>
              <w:rPr>
                <w:sz w:val="22"/>
                <w:szCs w:val="20"/>
              </w:rPr>
            </w:pPr>
            <w:r>
              <w:rPr>
                <w:sz w:val="22"/>
                <w:szCs w:val="20"/>
              </w:rPr>
              <w:t>Final QASP</w:t>
            </w:r>
          </w:p>
        </w:tc>
        <w:tc>
          <w:tcPr>
            <w:tcW w:w="990" w:type="dxa"/>
          </w:tcPr>
          <w:p w14:paraId="23BB7FBF" w14:textId="77777777" w:rsidR="00D10237" w:rsidRDefault="00D10237" w:rsidP="007B460F">
            <w:pPr>
              <w:jc w:val="center"/>
              <w:rPr>
                <w:sz w:val="22"/>
                <w:szCs w:val="20"/>
              </w:rPr>
            </w:pPr>
            <w:r>
              <w:rPr>
                <w:sz w:val="22"/>
                <w:szCs w:val="20"/>
              </w:rPr>
              <w:t>1/1</w:t>
            </w:r>
          </w:p>
        </w:tc>
        <w:tc>
          <w:tcPr>
            <w:tcW w:w="2070" w:type="dxa"/>
          </w:tcPr>
          <w:p w14:paraId="6B2080F3" w14:textId="77777777" w:rsidR="00D10237" w:rsidRDefault="00D10237" w:rsidP="007B460F">
            <w:pPr>
              <w:jc w:val="center"/>
              <w:rPr>
                <w:sz w:val="22"/>
                <w:szCs w:val="20"/>
              </w:rPr>
            </w:pPr>
            <w:r>
              <w:rPr>
                <w:sz w:val="22"/>
                <w:szCs w:val="20"/>
              </w:rPr>
              <w:t>1/1</w:t>
            </w:r>
          </w:p>
        </w:tc>
        <w:tc>
          <w:tcPr>
            <w:tcW w:w="1980" w:type="dxa"/>
          </w:tcPr>
          <w:p w14:paraId="58FFDDD1" w14:textId="77777777" w:rsidR="00D10237" w:rsidRDefault="00D10237" w:rsidP="007B460F">
            <w:pPr>
              <w:jc w:val="center"/>
              <w:rPr>
                <w:sz w:val="22"/>
                <w:szCs w:val="20"/>
              </w:rPr>
            </w:pPr>
            <w:r>
              <w:rPr>
                <w:sz w:val="22"/>
                <w:szCs w:val="20"/>
              </w:rPr>
              <w:t>0/0</w:t>
            </w:r>
          </w:p>
        </w:tc>
        <w:tc>
          <w:tcPr>
            <w:tcW w:w="1620" w:type="dxa"/>
          </w:tcPr>
          <w:p w14:paraId="6AED785C" w14:textId="77777777" w:rsidR="00D10237" w:rsidRDefault="00D10237" w:rsidP="007B460F">
            <w:pPr>
              <w:rPr>
                <w:sz w:val="22"/>
                <w:szCs w:val="20"/>
              </w:rPr>
            </w:pPr>
            <w:r>
              <w:rPr>
                <w:sz w:val="22"/>
                <w:szCs w:val="20"/>
              </w:rPr>
              <w:t>2 weeks</w:t>
            </w:r>
          </w:p>
        </w:tc>
      </w:tr>
      <w:tr w:rsidR="00D10237" w14:paraId="3E797971" w14:textId="77777777" w:rsidTr="007B460F">
        <w:tc>
          <w:tcPr>
            <w:tcW w:w="2808" w:type="dxa"/>
            <w:tcBorders>
              <w:bottom w:val="single" w:sz="4" w:space="0" w:color="auto"/>
            </w:tcBorders>
          </w:tcPr>
          <w:p w14:paraId="38E9C9AB" w14:textId="77777777" w:rsidR="00D10237" w:rsidRDefault="00D10237" w:rsidP="007B460F">
            <w:pPr>
              <w:rPr>
                <w:sz w:val="22"/>
                <w:szCs w:val="20"/>
              </w:rPr>
            </w:pPr>
            <w:r>
              <w:rPr>
                <w:sz w:val="22"/>
                <w:szCs w:val="20"/>
              </w:rPr>
              <w:t>Draft Quality Assessment Summary Report</w:t>
            </w:r>
          </w:p>
        </w:tc>
        <w:tc>
          <w:tcPr>
            <w:tcW w:w="990" w:type="dxa"/>
            <w:tcBorders>
              <w:bottom w:val="single" w:sz="4" w:space="0" w:color="auto"/>
            </w:tcBorders>
          </w:tcPr>
          <w:p w14:paraId="7BEA6CE6" w14:textId="77777777" w:rsidR="00D10237" w:rsidRDefault="00D10237" w:rsidP="007B460F">
            <w:pPr>
              <w:jc w:val="center"/>
              <w:rPr>
                <w:sz w:val="22"/>
                <w:szCs w:val="20"/>
              </w:rPr>
            </w:pPr>
            <w:r>
              <w:rPr>
                <w:sz w:val="22"/>
                <w:szCs w:val="20"/>
              </w:rPr>
              <w:t>1/1</w:t>
            </w:r>
          </w:p>
        </w:tc>
        <w:tc>
          <w:tcPr>
            <w:tcW w:w="2070" w:type="dxa"/>
            <w:tcBorders>
              <w:bottom w:val="single" w:sz="4" w:space="0" w:color="auto"/>
            </w:tcBorders>
          </w:tcPr>
          <w:p w14:paraId="6B60B434" w14:textId="77777777" w:rsidR="00D10237" w:rsidRDefault="00D10237" w:rsidP="007B460F">
            <w:pPr>
              <w:jc w:val="center"/>
              <w:rPr>
                <w:sz w:val="22"/>
                <w:szCs w:val="20"/>
              </w:rPr>
            </w:pPr>
            <w:r>
              <w:rPr>
                <w:sz w:val="22"/>
                <w:szCs w:val="20"/>
              </w:rPr>
              <w:t>1/1</w:t>
            </w:r>
          </w:p>
        </w:tc>
        <w:tc>
          <w:tcPr>
            <w:tcW w:w="1980" w:type="dxa"/>
            <w:tcBorders>
              <w:bottom w:val="single" w:sz="4" w:space="0" w:color="auto"/>
            </w:tcBorders>
          </w:tcPr>
          <w:p w14:paraId="77EE2A72" w14:textId="77777777" w:rsidR="00D10237" w:rsidRDefault="00D10237" w:rsidP="007B460F">
            <w:pPr>
              <w:jc w:val="center"/>
              <w:rPr>
                <w:sz w:val="22"/>
                <w:szCs w:val="20"/>
              </w:rPr>
            </w:pPr>
            <w:r>
              <w:rPr>
                <w:sz w:val="22"/>
                <w:szCs w:val="20"/>
              </w:rPr>
              <w:t>0/0</w:t>
            </w:r>
          </w:p>
        </w:tc>
        <w:tc>
          <w:tcPr>
            <w:tcW w:w="1620" w:type="dxa"/>
            <w:tcBorders>
              <w:bottom w:val="single" w:sz="4" w:space="0" w:color="auto"/>
            </w:tcBorders>
          </w:tcPr>
          <w:p w14:paraId="06DF457D" w14:textId="77777777" w:rsidR="00D10237" w:rsidRDefault="00D10237" w:rsidP="007B460F">
            <w:pPr>
              <w:rPr>
                <w:sz w:val="22"/>
                <w:szCs w:val="20"/>
              </w:rPr>
            </w:pPr>
            <w:r>
              <w:rPr>
                <w:sz w:val="22"/>
                <w:szCs w:val="20"/>
              </w:rPr>
              <w:t>TBD</w:t>
            </w:r>
          </w:p>
        </w:tc>
      </w:tr>
      <w:tr w:rsidR="00D10237" w14:paraId="79924813" w14:textId="77777777" w:rsidTr="007B460F">
        <w:tc>
          <w:tcPr>
            <w:tcW w:w="2808" w:type="dxa"/>
          </w:tcPr>
          <w:p w14:paraId="5534C442" w14:textId="77777777" w:rsidR="00D10237" w:rsidRDefault="00D10237" w:rsidP="007B460F">
            <w:pPr>
              <w:rPr>
                <w:sz w:val="22"/>
                <w:szCs w:val="20"/>
              </w:rPr>
            </w:pPr>
            <w:r>
              <w:rPr>
                <w:sz w:val="22"/>
                <w:szCs w:val="20"/>
              </w:rPr>
              <w:t>Gov’t comments</w:t>
            </w:r>
          </w:p>
        </w:tc>
        <w:tc>
          <w:tcPr>
            <w:tcW w:w="990" w:type="dxa"/>
          </w:tcPr>
          <w:p w14:paraId="6459FA81" w14:textId="77777777" w:rsidR="00D10237" w:rsidRDefault="00D10237" w:rsidP="007B460F">
            <w:pPr>
              <w:jc w:val="center"/>
              <w:rPr>
                <w:sz w:val="22"/>
                <w:szCs w:val="20"/>
              </w:rPr>
            </w:pPr>
            <w:r>
              <w:rPr>
                <w:sz w:val="22"/>
                <w:szCs w:val="20"/>
              </w:rPr>
              <w:t>0/1</w:t>
            </w:r>
          </w:p>
        </w:tc>
        <w:tc>
          <w:tcPr>
            <w:tcW w:w="2070" w:type="dxa"/>
          </w:tcPr>
          <w:p w14:paraId="6AEC2198" w14:textId="77777777" w:rsidR="00D10237" w:rsidRDefault="00D10237" w:rsidP="007B460F">
            <w:pPr>
              <w:jc w:val="center"/>
              <w:rPr>
                <w:sz w:val="22"/>
                <w:szCs w:val="20"/>
              </w:rPr>
            </w:pPr>
            <w:r>
              <w:rPr>
                <w:sz w:val="22"/>
                <w:szCs w:val="20"/>
              </w:rPr>
              <w:t>0/0</w:t>
            </w:r>
          </w:p>
        </w:tc>
        <w:tc>
          <w:tcPr>
            <w:tcW w:w="1980" w:type="dxa"/>
          </w:tcPr>
          <w:p w14:paraId="7FD1B249" w14:textId="77777777" w:rsidR="00D10237" w:rsidRDefault="00D10237" w:rsidP="007B460F">
            <w:pPr>
              <w:jc w:val="center"/>
              <w:rPr>
                <w:sz w:val="22"/>
                <w:szCs w:val="20"/>
              </w:rPr>
            </w:pPr>
            <w:r>
              <w:rPr>
                <w:sz w:val="22"/>
                <w:szCs w:val="20"/>
              </w:rPr>
              <w:t>0/0</w:t>
            </w:r>
          </w:p>
        </w:tc>
        <w:tc>
          <w:tcPr>
            <w:tcW w:w="1620" w:type="dxa"/>
          </w:tcPr>
          <w:p w14:paraId="2AB19448" w14:textId="77777777" w:rsidR="00D10237" w:rsidRDefault="00D10237" w:rsidP="007B460F">
            <w:pPr>
              <w:rPr>
                <w:sz w:val="22"/>
                <w:szCs w:val="20"/>
              </w:rPr>
            </w:pPr>
            <w:r>
              <w:rPr>
                <w:sz w:val="22"/>
                <w:szCs w:val="20"/>
              </w:rPr>
              <w:t>2 weeks from receipt</w:t>
            </w:r>
          </w:p>
        </w:tc>
      </w:tr>
      <w:tr w:rsidR="00D10237" w14:paraId="5C245871" w14:textId="77777777" w:rsidTr="007B460F">
        <w:tc>
          <w:tcPr>
            <w:tcW w:w="2808" w:type="dxa"/>
            <w:tcBorders>
              <w:bottom w:val="single" w:sz="4" w:space="0" w:color="auto"/>
            </w:tcBorders>
          </w:tcPr>
          <w:p w14:paraId="7BE3EA66" w14:textId="77777777" w:rsidR="00D10237" w:rsidRDefault="00D10237" w:rsidP="007B460F">
            <w:pPr>
              <w:rPr>
                <w:sz w:val="22"/>
                <w:szCs w:val="20"/>
              </w:rPr>
            </w:pPr>
            <w:r>
              <w:rPr>
                <w:sz w:val="22"/>
                <w:szCs w:val="20"/>
              </w:rPr>
              <w:t>Draft Final Quality Assessment Summary Report</w:t>
            </w:r>
          </w:p>
        </w:tc>
        <w:tc>
          <w:tcPr>
            <w:tcW w:w="990" w:type="dxa"/>
            <w:tcBorders>
              <w:bottom w:val="single" w:sz="4" w:space="0" w:color="auto"/>
            </w:tcBorders>
          </w:tcPr>
          <w:p w14:paraId="71A441AA" w14:textId="77777777" w:rsidR="00D10237" w:rsidRDefault="00D10237" w:rsidP="007B460F">
            <w:pPr>
              <w:jc w:val="center"/>
              <w:rPr>
                <w:sz w:val="22"/>
                <w:szCs w:val="20"/>
              </w:rPr>
            </w:pPr>
            <w:r>
              <w:rPr>
                <w:sz w:val="22"/>
                <w:szCs w:val="20"/>
              </w:rPr>
              <w:t>1/1</w:t>
            </w:r>
          </w:p>
        </w:tc>
        <w:tc>
          <w:tcPr>
            <w:tcW w:w="2070" w:type="dxa"/>
            <w:tcBorders>
              <w:bottom w:val="single" w:sz="4" w:space="0" w:color="auto"/>
            </w:tcBorders>
          </w:tcPr>
          <w:p w14:paraId="45780547" w14:textId="77777777" w:rsidR="00D10237" w:rsidRDefault="00D10237" w:rsidP="007B460F">
            <w:pPr>
              <w:jc w:val="center"/>
              <w:rPr>
                <w:sz w:val="22"/>
                <w:szCs w:val="20"/>
              </w:rPr>
            </w:pPr>
            <w:r>
              <w:rPr>
                <w:sz w:val="22"/>
                <w:szCs w:val="20"/>
              </w:rPr>
              <w:t>1/1</w:t>
            </w:r>
          </w:p>
        </w:tc>
        <w:tc>
          <w:tcPr>
            <w:tcW w:w="1980" w:type="dxa"/>
            <w:tcBorders>
              <w:bottom w:val="single" w:sz="4" w:space="0" w:color="auto"/>
            </w:tcBorders>
          </w:tcPr>
          <w:p w14:paraId="286F4BA3" w14:textId="77777777" w:rsidR="00D10237" w:rsidRDefault="00D10237" w:rsidP="007B460F">
            <w:pPr>
              <w:jc w:val="center"/>
              <w:rPr>
                <w:sz w:val="22"/>
                <w:szCs w:val="20"/>
              </w:rPr>
            </w:pPr>
            <w:r>
              <w:rPr>
                <w:sz w:val="22"/>
                <w:szCs w:val="20"/>
              </w:rPr>
              <w:t>0/0</w:t>
            </w:r>
          </w:p>
        </w:tc>
        <w:tc>
          <w:tcPr>
            <w:tcW w:w="1620" w:type="dxa"/>
            <w:tcBorders>
              <w:bottom w:val="single" w:sz="4" w:space="0" w:color="auto"/>
            </w:tcBorders>
          </w:tcPr>
          <w:p w14:paraId="50B573B2" w14:textId="77777777" w:rsidR="00D10237" w:rsidRDefault="00D10237" w:rsidP="007B460F">
            <w:pPr>
              <w:rPr>
                <w:sz w:val="22"/>
                <w:szCs w:val="20"/>
              </w:rPr>
            </w:pPr>
            <w:r>
              <w:rPr>
                <w:sz w:val="22"/>
                <w:szCs w:val="20"/>
              </w:rPr>
              <w:t>TBD</w:t>
            </w:r>
          </w:p>
        </w:tc>
      </w:tr>
      <w:tr w:rsidR="00D10237" w14:paraId="6F7E5098" w14:textId="77777777" w:rsidTr="007B460F">
        <w:tc>
          <w:tcPr>
            <w:tcW w:w="2808" w:type="dxa"/>
          </w:tcPr>
          <w:p w14:paraId="7961CCA6" w14:textId="77777777" w:rsidR="00D10237" w:rsidRDefault="00D10237" w:rsidP="007B460F">
            <w:pPr>
              <w:rPr>
                <w:sz w:val="22"/>
                <w:szCs w:val="20"/>
              </w:rPr>
            </w:pPr>
            <w:r>
              <w:rPr>
                <w:sz w:val="22"/>
                <w:szCs w:val="20"/>
              </w:rPr>
              <w:t>All review comments</w:t>
            </w:r>
          </w:p>
        </w:tc>
        <w:tc>
          <w:tcPr>
            <w:tcW w:w="990" w:type="dxa"/>
          </w:tcPr>
          <w:p w14:paraId="37F50832" w14:textId="77777777" w:rsidR="00D10237" w:rsidRDefault="00D10237" w:rsidP="007B460F">
            <w:pPr>
              <w:jc w:val="center"/>
              <w:rPr>
                <w:sz w:val="22"/>
                <w:szCs w:val="20"/>
              </w:rPr>
            </w:pPr>
            <w:r>
              <w:rPr>
                <w:sz w:val="22"/>
                <w:szCs w:val="20"/>
              </w:rPr>
              <w:t>0/1</w:t>
            </w:r>
          </w:p>
        </w:tc>
        <w:tc>
          <w:tcPr>
            <w:tcW w:w="2070" w:type="dxa"/>
          </w:tcPr>
          <w:p w14:paraId="4E4844CC" w14:textId="77777777" w:rsidR="00D10237" w:rsidRDefault="00D10237" w:rsidP="007B460F">
            <w:pPr>
              <w:jc w:val="center"/>
              <w:rPr>
                <w:sz w:val="22"/>
                <w:szCs w:val="20"/>
              </w:rPr>
            </w:pPr>
            <w:r>
              <w:rPr>
                <w:sz w:val="22"/>
                <w:szCs w:val="20"/>
              </w:rPr>
              <w:t>0/0</w:t>
            </w:r>
          </w:p>
        </w:tc>
        <w:tc>
          <w:tcPr>
            <w:tcW w:w="1980" w:type="dxa"/>
          </w:tcPr>
          <w:p w14:paraId="45842FC2" w14:textId="77777777" w:rsidR="00D10237" w:rsidRDefault="00D10237" w:rsidP="007B460F">
            <w:pPr>
              <w:jc w:val="center"/>
              <w:rPr>
                <w:sz w:val="22"/>
                <w:szCs w:val="20"/>
              </w:rPr>
            </w:pPr>
            <w:r>
              <w:rPr>
                <w:sz w:val="22"/>
                <w:szCs w:val="20"/>
              </w:rPr>
              <w:t>0/0</w:t>
            </w:r>
          </w:p>
        </w:tc>
        <w:tc>
          <w:tcPr>
            <w:tcW w:w="1620" w:type="dxa"/>
          </w:tcPr>
          <w:p w14:paraId="7B2903A8" w14:textId="77777777" w:rsidR="00D10237" w:rsidRDefault="00D10237" w:rsidP="007B460F">
            <w:pPr>
              <w:rPr>
                <w:sz w:val="22"/>
                <w:szCs w:val="20"/>
              </w:rPr>
            </w:pPr>
            <w:r>
              <w:rPr>
                <w:sz w:val="22"/>
                <w:szCs w:val="20"/>
              </w:rPr>
              <w:t>2 weeks from receipt</w:t>
            </w:r>
          </w:p>
        </w:tc>
      </w:tr>
      <w:tr w:rsidR="00D10237" w14:paraId="44C522F6" w14:textId="77777777" w:rsidTr="007B460F">
        <w:tc>
          <w:tcPr>
            <w:tcW w:w="2808" w:type="dxa"/>
            <w:tcBorders>
              <w:bottom w:val="single" w:sz="4" w:space="0" w:color="auto"/>
            </w:tcBorders>
          </w:tcPr>
          <w:p w14:paraId="5BE6CE21" w14:textId="77777777" w:rsidR="00D10237" w:rsidRDefault="00D10237" w:rsidP="007B460F">
            <w:pPr>
              <w:rPr>
                <w:sz w:val="22"/>
                <w:szCs w:val="20"/>
              </w:rPr>
            </w:pPr>
            <w:r>
              <w:rPr>
                <w:sz w:val="22"/>
                <w:szCs w:val="20"/>
              </w:rPr>
              <w:t>Final Quality Assessment Summary Report</w:t>
            </w:r>
          </w:p>
        </w:tc>
        <w:tc>
          <w:tcPr>
            <w:tcW w:w="990" w:type="dxa"/>
            <w:tcBorders>
              <w:bottom w:val="single" w:sz="4" w:space="0" w:color="auto"/>
            </w:tcBorders>
          </w:tcPr>
          <w:p w14:paraId="407EAC05" w14:textId="77777777" w:rsidR="00D10237" w:rsidRDefault="00D10237" w:rsidP="007B460F">
            <w:pPr>
              <w:jc w:val="center"/>
              <w:rPr>
                <w:sz w:val="22"/>
                <w:szCs w:val="20"/>
              </w:rPr>
            </w:pPr>
            <w:r>
              <w:rPr>
                <w:sz w:val="22"/>
                <w:szCs w:val="20"/>
              </w:rPr>
              <w:t>1/1</w:t>
            </w:r>
          </w:p>
        </w:tc>
        <w:tc>
          <w:tcPr>
            <w:tcW w:w="2070" w:type="dxa"/>
            <w:tcBorders>
              <w:bottom w:val="single" w:sz="4" w:space="0" w:color="auto"/>
            </w:tcBorders>
          </w:tcPr>
          <w:p w14:paraId="569A0219" w14:textId="77777777" w:rsidR="00D10237" w:rsidRDefault="00D10237" w:rsidP="007B460F">
            <w:pPr>
              <w:jc w:val="center"/>
              <w:rPr>
                <w:sz w:val="22"/>
                <w:szCs w:val="20"/>
              </w:rPr>
            </w:pPr>
            <w:r>
              <w:rPr>
                <w:sz w:val="22"/>
                <w:szCs w:val="20"/>
              </w:rPr>
              <w:t>1/1</w:t>
            </w:r>
          </w:p>
        </w:tc>
        <w:tc>
          <w:tcPr>
            <w:tcW w:w="1980" w:type="dxa"/>
            <w:tcBorders>
              <w:bottom w:val="single" w:sz="4" w:space="0" w:color="auto"/>
            </w:tcBorders>
          </w:tcPr>
          <w:p w14:paraId="6D4F6174" w14:textId="77777777" w:rsidR="00D10237" w:rsidRDefault="00D10237" w:rsidP="007B460F">
            <w:pPr>
              <w:jc w:val="center"/>
              <w:rPr>
                <w:sz w:val="22"/>
                <w:szCs w:val="20"/>
              </w:rPr>
            </w:pPr>
            <w:r>
              <w:rPr>
                <w:sz w:val="22"/>
                <w:szCs w:val="20"/>
              </w:rPr>
              <w:t>0/0</w:t>
            </w:r>
          </w:p>
        </w:tc>
        <w:tc>
          <w:tcPr>
            <w:tcW w:w="1620" w:type="dxa"/>
            <w:tcBorders>
              <w:bottom w:val="single" w:sz="4" w:space="0" w:color="auto"/>
            </w:tcBorders>
          </w:tcPr>
          <w:p w14:paraId="195AA052" w14:textId="77777777" w:rsidR="00D10237" w:rsidRDefault="00D10237" w:rsidP="007B460F">
            <w:pPr>
              <w:rPr>
                <w:sz w:val="22"/>
                <w:szCs w:val="20"/>
              </w:rPr>
            </w:pPr>
            <w:r>
              <w:rPr>
                <w:sz w:val="22"/>
                <w:szCs w:val="20"/>
              </w:rPr>
              <w:t>TBD</w:t>
            </w:r>
          </w:p>
        </w:tc>
      </w:tr>
    </w:tbl>
    <w:p w14:paraId="59DB018C" w14:textId="77777777" w:rsidR="00D10237" w:rsidRDefault="00D10237" w:rsidP="00D10237">
      <w:pPr>
        <w:rPr>
          <w:sz w:val="22"/>
        </w:rPr>
        <w:sectPr w:rsidR="00D10237">
          <w:headerReference w:type="default" r:id="rId23"/>
          <w:type w:val="continuous"/>
          <w:pgSz w:w="12240" w:h="15840"/>
          <w:pgMar w:top="1440" w:right="1440" w:bottom="1440" w:left="1440" w:header="720" w:footer="720" w:gutter="0"/>
          <w:cols w:space="720"/>
          <w:titlePg/>
          <w:docGrid w:linePitch="360"/>
        </w:sectPr>
      </w:pPr>
    </w:p>
    <w:p w14:paraId="41D72AF4" w14:textId="77777777" w:rsidR="00D10237" w:rsidRDefault="00D10237" w:rsidP="00D10237">
      <w:pPr>
        <w:pStyle w:val="Heading1"/>
        <w:numPr>
          <w:ilvl w:val="0"/>
          <w:numId w:val="0"/>
        </w:numPr>
        <w:spacing w:after="240"/>
        <w:rPr>
          <w:bCs/>
          <w:iCs w:val="0"/>
          <w:sz w:val="22"/>
        </w:rPr>
      </w:pPr>
      <w:r>
        <w:rPr>
          <w:bCs/>
          <w:iCs w:val="0"/>
          <w:sz w:val="22"/>
        </w:rPr>
        <w:lastRenderedPageBreak/>
        <w:t>7.0</w:t>
      </w:r>
      <w:r>
        <w:rPr>
          <w:bCs/>
          <w:iCs w:val="0"/>
          <w:sz w:val="22"/>
        </w:rPr>
        <w:tab/>
        <w:t>SPECIAL CONDITIONS</w:t>
      </w:r>
    </w:p>
    <w:p w14:paraId="7697BD56" w14:textId="77777777" w:rsidR="00D10237" w:rsidRDefault="00D10237" w:rsidP="00D10237">
      <w:pPr>
        <w:rPr>
          <w:sz w:val="22"/>
          <w:szCs w:val="22"/>
        </w:rPr>
      </w:pPr>
      <w:r>
        <w:rPr>
          <w:sz w:val="22"/>
          <w:szCs w:val="22"/>
        </w:rPr>
        <w:t>The Quality Assessment Contractor will obtain written approval from the appropriate installation personnel prior to obtaining photographic records, still or motion pictures, and aerial or ground photographs; in accordance with Public Law 18 U.S. Code 795 and applicable Station Regulations. The Government may provide a representative to act in an advisory capacity to prevent unauthorized disclosure of classified information.</w:t>
      </w:r>
    </w:p>
    <w:p w14:paraId="36477F42" w14:textId="77777777" w:rsidR="00D10237" w:rsidRDefault="00D10237" w:rsidP="00D10237">
      <w:pPr>
        <w:rPr>
          <w:sz w:val="22"/>
          <w:szCs w:val="22"/>
        </w:rPr>
      </w:pPr>
    </w:p>
    <w:p w14:paraId="6FE9D9EB" w14:textId="77777777" w:rsidR="00D10237" w:rsidRDefault="00D10237" w:rsidP="00D10237">
      <w:pPr>
        <w:rPr>
          <w:sz w:val="22"/>
          <w:szCs w:val="22"/>
        </w:rPr>
      </w:pPr>
      <w:r>
        <w:rPr>
          <w:sz w:val="22"/>
          <w:szCs w:val="22"/>
        </w:rPr>
        <w:t xml:space="preserve">Any oral directions, instructions, explanations, commitments and/or acceptances given by any government employee to the Quality Assessment contractor, shall not be construed by the </w:t>
      </w:r>
      <w:r>
        <w:rPr>
          <w:rFonts w:cs="Arial"/>
          <w:sz w:val="22"/>
          <w:szCs w:val="22"/>
        </w:rPr>
        <w:t>Quality Assessment contractor</w:t>
      </w:r>
      <w:r>
        <w:rPr>
          <w:sz w:val="22"/>
          <w:szCs w:val="22"/>
        </w:rPr>
        <w:t xml:space="preserve"> as a change in scope to this delivery order. Any change in scope of work must be issued to the contractor, in writing, by the Contracting Officer in order to be binding to the government.</w:t>
      </w:r>
    </w:p>
    <w:p w14:paraId="795A0F7E" w14:textId="77777777" w:rsidR="00D10237" w:rsidRDefault="00D10237" w:rsidP="00D10237">
      <w:pPr>
        <w:rPr>
          <w:sz w:val="22"/>
          <w:szCs w:val="22"/>
        </w:rPr>
      </w:pPr>
    </w:p>
    <w:p w14:paraId="0F11502F" w14:textId="77777777" w:rsidR="00D10237" w:rsidRDefault="00D10237" w:rsidP="00D10237">
      <w:pPr>
        <w:rPr>
          <w:sz w:val="22"/>
          <w:szCs w:val="22"/>
        </w:rPr>
      </w:pPr>
      <w:r>
        <w:rPr>
          <w:sz w:val="22"/>
          <w:szCs w:val="22"/>
        </w:rPr>
        <w:t>The primary POC for all communication with regulatory agencies and stakeholders for the MRP project shall be the RPM or someone specifically designated by the RPM to assume that role. In the event that regulatory agencies contact the QA Team for information, the QA team lead will refer them to the RPM. The Quality Assessment contractor shall provide copies of all project correspondence to the RPM as well as synopses of all phone conversations with regulators in a timely manner. The RPM is to be copied on all electronic correspondence with FEC and Installation/Activity representatives, and others as appropriate and as requested by the RPM.</w:t>
      </w:r>
    </w:p>
    <w:p w14:paraId="263DD4D9" w14:textId="77777777" w:rsidR="00D10237" w:rsidRDefault="00D10237" w:rsidP="00D10237">
      <w:pPr>
        <w:rPr>
          <w:sz w:val="22"/>
          <w:szCs w:val="22"/>
        </w:rPr>
      </w:pPr>
    </w:p>
    <w:p w14:paraId="2D1B3E08" w14:textId="77777777" w:rsidR="00D10237" w:rsidRDefault="00D10237" w:rsidP="00D10237">
      <w:pPr>
        <w:rPr>
          <w:sz w:val="22"/>
          <w:szCs w:val="22"/>
        </w:rPr>
      </w:pPr>
      <w:r>
        <w:rPr>
          <w:sz w:val="22"/>
          <w:szCs w:val="22"/>
        </w:rPr>
        <w:t>The Quality Assessment contractor shall organize, furnish, maintain, supervise, and direct a work force, which, within the limitations of the provisions of the contract, is thoroughly capable and qualified to effectively perform the work set forth in this delivery order. The contractor will ensure that personnel have been appropriately trained for the tasks and duties assigned. The contractor will maintain and provide upon request, records of training and qualifications of individuals involved in the project.</w:t>
      </w:r>
    </w:p>
    <w:p w14:paraId="09279166" w14:textId="77777777" w:rsidR="00D10237" w:rsidRDefault="00D10237" w:rsidP="00D10237">
      <w:pPr>
        <w:rPr>
          <w:sz w:val="22"/>
          <w:szCs w:val="22"/>
        </w:rPr>
      </w:pPr>
    </w:p>
    <w:p w14:paraId="4E01BD63" w14:textId="77777777" w:rsidR="00D10237" w:rsidRDefault="00D10237" w:rsidP="00D10237">
      <w:pPr>
        <w:rPr>
          <w:sz w:val="22"/>
          <w:szCs w:val="22"/>
        </w:rPr>
      </w:pPr>
      <w:r>
        <w:rPr>
          <w:sz w:val="22"/>
          <w:szCs w:val="22"/>
        </w:rPr>
        <w:t>The Quality Assessment contractor employees and subcontractors shall become familiar with and obey installation regulations, including fire, traffic, and security regulations. Contractor personnel employed on the installation shall keep within the limits of the work (and avenues of ingress and egress), and shall not enter restricted areas unless required to do so and are cleared for such entry. The contractor's equipment shall be conspicuously marked for identification.</w:t>
      </w:r>
    </w:p>
    <w:p w14:paraId="33CB55CF" w14:textId="77777777" w:rsidR="00D10237" w:rsidRDefault="00D10237" w:rsidP="00D10237">
      <w:pPr>
        <w:rPr>
          <w:sz w:val="22"/>
          <w:szCs w:val="22"/>
        </w:rPr>
      </w:pPr>
    </w:p>
    <w:p w14:paraId="1AA7ADAF" w14:textId="77777777" w:rsidR="00D10237" w:rsidRDefault="00D10237" w:rsidP="00D10237">
      <w:pPr>
        <w:rPr>
          <w:sz w:val="22"/>
          <w:szCs w:val="22"/>
        </w:rPr>
      </w:pPr>
      <w:r>
        <w:rPr>
          <w:sz w:val="22"/>
          <w:szCs w:val="22"/>
        </w:rPr>
        <w:t xml:space="preserve">Identification badges and vehicle passes will be furnished without charge; application for and use of passes will be specified </w:t>
      </w:r>
      <w:r w:rsidRPr="00D91745">
        <w:rPr>
          <w:sz w:val="22"/>
          <w:szCs w:val="22"/>
        </w:rPr>
        <w:t>by Installation/Activity. Installation</w:t>
      </w:r>
      <w:r>
        <w:rPr>
          <w:sz w:val="22"/>
          <w:szCs w:val="22"/>
        </w:rPr>
        <w:t xml:space="preserve"> Security when issued. </w:t>
      </w:r>
      <w:r w:rsidR="00D966F9">
        <w:rPr>
          <w:sz w:val="22"/>
          <w:szCs w:val="22"/>
        </w:rPr>
        <w:t>The contractor shall i</w:t>
      </w:r>
      <w:r>
        <w:rPr>
          <w:sz w:val="22"/>
          <w:szCs w:val="22"/>
        </w:rPr>
        <w:t xml:space="preserve">mmediately report lost or stolen passes to </w:t>
      </w:r>
      <w:r w:rsidRPr="00D91745">
        <w:rPr>
          <w:sz w:val="22"/>
          <w:szCs w:val="22"/>
        </w:rPr>
        <w:t>the Installation/Activity</w:t>
      </w:r>
      <w:r w:rsidR="00D966F9">
        <w:rPr>
          <w:sz w:val="22"/>
          <w:szCs w:val="22"/>
        </w:rPr>
        <w:t xml:space="preserve"> Security and </w:t>
      </w:r>
      <w:r>
        <w:rPr>
          <w:sz w:val="22"/>
          <w:szCs w:val="22"/>
        </w:rPr>
        <w:t>to the Contract Specialist (CS) and RPM. Issuance will be coordinated through the RPM.</w:t>
      </w:r>
    </w:p>
    <w:p w14:paraId="2DBED0FE" w14:textId="77777777" w:rsidR="00D10237" w:rsidRDefault="00D10237" w:rsidP="00D10237">
      <w:pPr>
        <w:pStyle w:val="Heading1"/>
        <w:numPr>
          <w:ilvl w:val="0"/>
          <w:numId w:val="0"/>
        </w:numPr>
        <w:spacing w:after="240"/>
        <w:rPr>
          <w:bCs/>
          <w:iCs w:val="0"/>
          <w:sz w:val="22"/>
        </w:rPr>
      </w:pPr>
      <w:r>
        <w:rPr>
          <w:bCs/>
          <w:iCs w:val="0"/>
          <w:sz w:val="22"/>
        </w:rPr>
        <w:t>8.0</w:t>
      </w:r>
      <w:r>
        <w:rPr>
          <w:bCs/>
          <w:iCs w:val="0"/>
          <w:sz w:val="22"/>
        </w:rPr>
        <w:tab/>
        <w:t>REFERENCES</w:t>
      </w:r>
    </w:p>
    <w:p w14:paraId="0C645F84" w14:textId="77777777" w:rsidR="00D10237" w:rsidRDefault="00D10237" w:rsidP="00D10237">
      <w:pPr>
        <w:rPr>
          <w:sz w:val="22"/>
          <w:szCs w:val="22"/>
        </w:rPr>
      </w:pPr>
      <w:r>
        <w:rPr>
          <w:sz w:val="22"/>
          <w:szCs w:val="22"/>
          <w:u w:val="single"/>
        </w:rPr>
        <w:t>References</w:t>
      </w:r>
      <w:r>
        <w:rPr>
          <w:sz w:val="22"/>
          <w:szCs w:val="22"/>
        </w:rPr>
        <w:t xml:space="preserve">: </w:t>
      </w:r>
    </w:p>
    <w:p w14:paraId="01B10A1F" w14:textId="77777777" w:rsidR="00D10237" w:rsidRDefault="00D10237" w:rsidP="00D10237">
      <w:pPr>
        <w:rPr>
          <w:sz w:val="22"/>
          <w:szCs w:val="22"/>
        </w:rPr>
      </w:pPr>
    </w:p>
    <w:p w14:paraId="7FDDFF74" w14:textId="77777777" w:rsidR="00D10237" w:rsidRDefault="00D10237" w:rsidP="00D10237">
      <w:pPr>
        <w:numPr>
          <w:ilvl w:val="0"/>
          <w:numId w:val="6"/>
        </w:numPr>
        <w:rPr>
          <w:sz w:val="22"/>
          <w:szCs w:val="22"/>
        </w:rPr>
      </w:pPr>
      <w:r>
        <w:rPr>
          <w:b/>
          <w:bCs/>
          <w:sz w:val="22"/>
          <w:szCs w:val="22"/>
        </w:rPr>
        <w:t>NAVSEA OP-5</w:t>
      </w:r>
      <w:r>
        <w:rPr>
          <w:sz w:val="22"/>
          <w:szCs w:val="22"/>
        </w:rPr>
        <w:t>, Vol. 1, Seventh Revision, “Ammunition and Explosives Ashore Safety Regulations for Handling, Storing, Production, Renovation and Shipping”.</w:t>
      </w:r>
    </w:p>
    <w:p w14:paraId="029E0E31" w14:textId="77777777" w:rsidR="00D10237" w:rsidRDefault="00D10237" w:rsidP="00D10237">
      <w:pPr>
        <w:numPr>
          <w:ilvl w:val="0"/>
          <w:numId w:val="6"/>
        </w:numPr>
        <w:rPr>
          <w:sz w:val="22"/>
          <w:szCs w:val="22"/>
        </w:rPr>
      </w:pPr>
      <w:r w:rsidRPr="001F3E2A">
        <w:rPr>
          <w:b/>
          <w:bCs/>
          <w:sz w:val="22"/>
          <w:szCs w:val="22"/>
        </w:rPr>
        <w:t>NOSSAINST 8020.15(series)</w:t>
      </w:r>
      <w:r w:rsidRPr="001F3E2A">
        <w:rPr>
          <w:sz w:val="22"/>
          <w:szCs w:val="22"/>
        </w:rPr>
        <w:t>,</w:t>
      </w:r>
      <w:r>
        <w:rPr>
          <w:sz w:val="22"/>
          <w:szCs w:val="22"/>
        </w:rPr>
        <w:t xml:space="preserve"> “Explosives Safety Review, Oversight and Verification of Munitions Responses”</w:t>
      </w:r>
    </w:p>
    <w:p w14:paraId="04931A63" w14:textId="77777777" w:rsidR="00D10237" w:rsidRDefault="00D10237" w:rsidP="00D10237">
      <w:pPr>
        <w:numPr>
          <w:ilvl w:val="0"/>
          <w:numId w:val="6"/>
        </w:numPr>
        <w:rPr>
          <w:sz w:val="22"/>
          <w:szCs w:val="22"/>
        </w:rPr>
      </w:pPr>
      <w:r>
        <w:rPr>
          <w:sz w:val="22"/>
          <w:szCs w:val="22"/>
        </w:rPr>
        <w:t>OPNAV INSTRUCTION 8020.15A/MCO 8020.13A, “Explosives Safety Review, Oversight, And Verification of Munitions Responses”</w:t>
      </w:r>
    </w:p>
    <w:p w14:paraId="1A67FE5E" w14:textId="77777777" w:rsidR="00D10237" w:rsidRDefault="00D10237" w:rsidP="00D10237">
      <w:pPr>
        <w:ind w:left="720" w:firstLine="360"/>
        <w:rPr>
          <w:sz w:val="22"/>
          <w:szCs w:val="22"/>
        </w:rPr>
      </w:pPr>
      <w:r>
        <w:rPr>
          <w:sz w:val="22"/>
          <w:szCs w:val="22"/>
        </w:rPr>
        <w:lastRenderedPageBreak/>
        <w:t>(Feb 2008)</w:t>
      </w:r>
    </w:p>
    <w:p w14:paraId="229621AD" w14:textId="77777777" w:rsidR="00D10237" w:rsidRDefault="00D10237" w:rsidP="00D10237">
      <w:pPr>
        <w:numPr>
          <w:ilvl w:val="0"/>
          <w:numId w:val="6"/>
        </w:numPr>
        <w:rPr>
          <w:sz w:val="22"/>
          <w:szCs w:val="22"/>
        </w:rPr>
      </w:pPr>
      <w:r>
        <w:rPr>
          <w:sz w:val="22"/>
          <w:szCs w:val="22"/>
        </w:rPr>
        <w:t>DDESB Technical Paper Number 18, dated July 2015</w:t>
      </w:r>
    </w:p>
    <w:p w14:paraId="7496A3A7" w14:textId="77777777" w:rsidR="00D10237" w:rsidRDefault="00D10237" w:rsidP="00D10237">
      <w:pPr>
        <w:numPr>
          <w:ilvl w:val="0"/>
          <w:numId w:val="6"/>
        </w:numPr>
        <w:rPr>
          <w:sz w:val="22"/>
          <w:szCs w:val="22"/>
        </w:rPr>
      </w:pPr>
      <w:r>
        <w:rPr>
          <w:sz w:val="22"/>
          <w:szCs w:val="22"/>
        </w:rPr>
        <w:t>Marine Corps Order  8020.10, “</w:t>
      </w:r>
      <w:r w:rsidRPr="00601A3A">
        <w:rPr>
          <w:sz w:val="22"/>
          <w:szCs w:val="22"/>
        </w:rPr>
        <w:t>M</w:t>
      </w:r>
      <w:r>
        <w:rPr>
          <w:sz w:val="22"/>
          <w:szCs w:val="22"/>
        </w:rPr>
        <w:t>arine</w:t>
      </w:r>
      <w:r w:rsidRPr="00601A3A">
        <w:rPr>
          <w:sz w:val="22"/>
          <w:szCs w:val="22"/>
        </w:rPr>
        <w:t xml:space="preserve"> C</w:t>
      </w:r>
      <w:r>
        <w:rPr>
          <w:sz w:val="22"/>
          <w:szCs w:val="22"/>
        </w:rPr>
        <w:t>orps</w:t>
      </w:r>
      <w:r w:rsidRPr="00601A3A">
        <w:rPr>
          <w:sz w:val="22"/>
          <w:szCs w:val="22"/>
        </w:rPr>
        <w:t xml:space="preserve"> E</w:t>
      </w:r>
      <w:r>
        <w:rPr>
          <w:sz w:val="22"/>
          <w:szCs w:val="22"/>
        </w:rPr>
        <w:t>xplosives</w:t>
      </w:r>
      <w:r w:rsidRPr="00601A3A">
        <w:rPr>
          <w:sz w:val="22"/>
          <w:szCs w:val="22"/>
        </w:rPr>
        <w:t xml:space="preserve"> S</w:t>
      </w:r>
      <w:r>
        <w:rPr>
          <w:sz w:val="22"/>
          <w:szCs w:val="22"/>
        </w:rPr>
        <w:t>afety</w:t>
      </w:r>
      <w:r w:rsidRPr="00601A3A">
        <w:rPr>
          <w:sz w:val="22"/>
          <w:szCs w:val="22"/>
        </w:rPr>
        <w:t xml:space="preserve"> M</w:t>
      </w:r>
      <w:r>
        <w:rPr>
          <w:sz w:val="22"/>
          <w:szCs w:val="22"/>
        </w:rPr>
        <w:t>anagement</w:t>
      </w:r>
      <w:r w:rsidRPr="00601A3A">
        <w:rPr>
          <w:sz w:val="22"/>
          <w:szCs w:val="22"/>
        </w:rPr>
        <w:t xml:space="preserve"> P</w:t>
      </w:r>
      <w:r>
        <w:rPr>
          <w:sz w:val="22"/>
          <w:szCs w:val="22"/>
        </w:rPr>
        <w:t>rogram” (for work performed at USMC installations)</w:t>
      </w:r>
    </w:p>
    <w:p w14:paraId="52112FE5" w14:textId="77777777" w:rsidR="00D10237" w:rsidRDefault="00D10237" w:rsidP="00D10237">
      <w:pPr>
        <w:numPr>
          <w:ilvl w:val="0"/>
          <w:numId w:val="6"/>
        </w:numPr>
        <w:rPr>
          <w:sz w:val="22"/>
          <w:szCs w:val="22"/>
        </w:rPr>
      </w:pPr>
      <w:r>
        <w:rPr>
          <w:sz w:val="22"/>
          <w:szCs w:val="22"/>
        </w:rPr>
        <w:t>Quality Assessment Spreadsheet</w:t>
      </w:r>
    </w:p>
    <w:p w14:paraId="78674DE9" w14:textId="77777777" w:rsidR="00D10237" w:rsidRPr="001F3E2A" w:rsidRDefault="00D10237" w:rsidP="00D10237">
      <w:pPr>
        <w:numPr>
          <w:ilvl w:val="0"/>
          <w:numId w:val="6"/>
        </w:numPr>
        <w:rPr>
          <w:sz w:val="22"/>
          <w:szCs w:val="22"/>
        </w:rPr>
      </w:pPr>
      <w:r w:rsidRPr="001F3E2A">
        <w:rPr>
          <w:sz w:val="22"/>
          <w:szCs w:val="22"/>
        </w:rPr>
        <w:t>Project QAPP</w:t>
      </w:r>
    </w:p>
    <w:p w14:paraId="2E24EF2A" w14:textId="77777777" w:rsidR="00D10237" w:rsidRDefault="00D10237" w:rsidP="00D10237">
      <w:pPr>
        <w:numPr>
          <w:ilvl w:val="0"/>
          <w:numId w:val="6"/>
        </w:numPr>
        <w:rPr>
          <w:sz w:val="22"/>
          <w:szCs w:val="22"/>
        </w:rPr>
      </w:pPr>
      <w:r>
        <w:rPr>
          <w:sz w:val="22"/>
          <w:szCs w:val="22"/>
        </w:rPr>
        <w:t>Department of the Navy Environmental Restoration Program Manual, August 2006</w:t>
      </w:r>
    </w:p>
    <w:p w14:paraId="59F7DA20" w14:textId="77777777" w:rsidR="00D10237" w:rsidRDefault="00D10237" w:rsidP="00D10237">
      <w:pPr>
        <w:numPr>
          <w:ilvl w:val="0"/>
          <w:numId w:val="6"/>
        </w:numPr>
        <w:rPr>
          <w:sz w:val="22"/>
          <w:szCs w:val="22"/>
        </w:rPr>
      </w:pPr>
      <w:r>
        <w:rPr>
          <w:sz w:val="22"/>
          <w:szCs w:val="22"/>
        </w:rPr>
        <w:t>Federal Regulation 29 CFR 1910.120, Hazardous Waste Operations and Emergency Response (HAZWOPER)</w:t>
      </w:r>
    </w:p>
    <w:p w14:paraId="1477DC7D" w14:textId="77777777" w:rsidR="00D10237" w:rsidRPr="001F3E2A" w:rsidRDefault="00D10237" w:rsidP="00D10237">
      <w:pPr>
        <w:numPr>
          <w:ilvl w:val="0"/>
          <w:numId w:val="6"/>
        </w:numPr>
        <w:rPr>
          <w:sz w:val="22"/>
          <w:szCs w:val="22"/>
        </w:rPr>
      </w:pPr>
      <w:r w:rsidRPr="001F3E2A">
        <w:rPr>
          <w:sz w:val="22"/>
          <w:szCs w:val="22"/>
        </w:rPr>
        <w:t>PA/SI, RI/FS report, Archives Search Report and other MRP reports related to the site</w:t>
      </w:r>
    </w:p>
    <w:p w14:paraId="5552593D" w14:textId="77777777" w:rsidR="00D10237" w:rsidRPr="001F3E2A" w:rsidRDefault="00D10237" w:rsidP="00D10237">
      <w:pPr>
        <w:numPr>
          <w:ilvl w:val="0"/>
          <w:numId w:val="6"/>
        </w:numPr>
        <w:rPr>
          <w:sz w:val="22"/>
          <w:szCs w:val="22"/>
        </w:rPr>
      </w:pPr>
      <w:r w:rsidRPr="001F3E2A">
        <w:rPr>
          <w:sz w:val="22"/>
          <w:szCs w:val="22"/>
        </w:rPr>
        <w:t>PA/SI, RI/FS workplan(s) and ESS(s)</w:t>
      </w:r>
    </w:p>
    <w:p w14:paraId="53364AFB" w14:textId="77777777" w:rsidR="00D10237" w:rsidRPr="001F3E2A" w:rsidRDefault="00D10237" w:rsidP="00D10237">
      <w:pPr>
        <w:numPr>
          <w:ilvl w:val="0"/>
          <w:numId w:val="6"/>
        </w:numPr>
        <w:rPr>
          <w:sz w:val="22"/>
          <w:szCs w:val="22"/>
        </w:rPr>
      </w:pPr>
      <w:r w:rsidRPr="001F3E2A">
        <w:rPr>
          <w:sz w:val="22"/>
          <w:szCs w:val="22"/>
        </w:rPr>
        <w:t>Installation Master Plan</w:t>
      </w:r>
    </w:p>
    <w:p w14:paraId="64E76682" w14:textId="77777777" w:rsidR="00D10237" w:rsidRDefault="00D10237" w:rsidP="00D10237">
      <w:pPr>
        <w:numPr>
          <w:ilvl w:val="0"/>
          <w:numId w:val="6"/>
        </w:numPr>
        <w:rPr>
          <w:sz w:val="22"/>
          <w:szCs w:val="22"/>
        </w:rPr>
      </w:pPr>
      <w:r>
        <w:rPr>
          <w:sz w:val="22"/>
          <w:szCs w:val="22"/>
        </w:rPr>
        <w:t xml:space="preserve">IRP Initial Assessment Study/Preliminary Assessment/Site Inspection and other IRP reports related to the site </w:t>
      </w:r>
    </w:p>
    <w:p w14:paraId="1C547593" w14:textId="77777777" w:rsidR="00D10237" w:rsidRDefault="00D10237" w:rsidP="00D10237">
      <w:pPr>
        <w:numPr>
          <w:ilvl w:val="0"/>
          <w:numId w:val="6"/>
        </w:numPr>
        <w:rPr>
          <w:sz w:val="22"/>
          <w:szCs w:val="22"/>
        </w:rPr>
      </w:pPr>
      <w:r>
        <w:rPr>
          <w:sz w:val="22"/>
          <w:szCs w:val="22"/>
        </w:rPr>
        <w:t>Environmental Baseline Survey or Environmental Condition of Property</w:t>
      </w:r>
    </w:p>
    <w:p w14:paraId="6F2F54E7" w14:textId="77777777" w:rsidR="00D10237" w:rsidRDefault="00D10237" w:rsidP="00D10237">
      <w:pPr>
        <w:numPr>
          <w:ilvl w:val="0"/>
          <w:numId w:val="6"/>
        </w:numPr>
        <w:rPr>
          <w:sz w:val="22"/>
          <w:szCs w:val="22"/>
        </w:rPr>
      </w:pPr>
      <w:r>
        <w:rPr>
          <w:sz w:val="22"/>
          <w:szCs w:val="22"/>
        </w:rPr>
        <w:t xml:space="preserve">Integrated Natural Resources Management Plan </w:t>
      </w:r>
    </w:p>
    <w:p w14:paraId="05D90D38" w14:textId="77777777" w:rsidR="00D10237" w:rsidRDefault="00D10237" w:rsidP="00D10237">
      <w:pPr>
        <w:numPr>
          <w:ilvl w:val="0"/>
          <w:numId w:val="6"/>
        </w:numPr>
        <w:rPr>
          <w:sz w:val="22"/>
          <w:szCs w:val="22"/>
        </w:rPr>
      </w:pPr>
      <w:r>
        <w:rPr>
          <w:sz w:val="22"/>
          <w:szCs w:val="22"/>
        </w:rPr>
        <w:t>DoDD 4715.11E, Environment</w:t>
      </w:r>
      <w:r w:rsidRPr="001367DB">
        <w:rPr>
          <w:sz w:val="22"/>
          <w:szCs w:val="22"/>
        </w:rPr>
        <w:t xml:space="preserve">, </w:t>
      </w:r>
      <w:r>
        <w:rPr>
          <w:sz w:val="22"/>
          <w:szCs w:val="22"/>
        </w:rPr>
        <w:t>Safety</w:t>
      </w:r>
      <w:r w:rsidRPr="001367DB">
        <w:rPr>
          <w:sz w:val="22"/>
          <w:szCs w:val="22"/>
        </w:rPr>
        <w:t xml:space="preserve">, </w:t>
      </w:r>
      <w:r>
        <w:rPr>
          <w:sz w:val="22"/>
          <w:szCs w:val="22"/>
        </w:rPr>
        <w:t>and</w:t>
      </w:r>
      <w:r w:rsidRPr="001367DB">
        <w:rPr>
          <w:sz w:val="22"/>
          <w:szCs w:val="22"/>
        </w:rPr>
        <w:t xml:space="preserve"> O</w:t>
      </w:r>
      <w:r>
        <w:rPr>
          <w:sz w:val="22"/>
          <w:szCs w:val="22"/>
        </w:rPr>
        <w:t>ccupational</w:t>
      </w:r>
      <w:r w:rsidRPr="001367DB">
        <w:rPr>
          <w:sz w:val="22"/>
          <w:szCs w:val="22"/>
        </w:rPr>
        <w:t xml:space="preserve"> H</w:t>
      </w:r>
      <w:r>
        <w:rPr>
          <w:sz w:val="22"/>
          <w:szCs w:val="22"/>
        </w:rPr>
        <w:t>ealth</w:t>
      </w:r>
      <w:r w:rsidRPr="001367DB">
        <w:rPr>
          <w:sz w:val="22"/>
          <w:szCs w:val="22"/>
        </w:rPr>
        <w:t xml:space="preserve"> (ESOH)</w:t>
      </w:r>
      <w:r>
        <w:rPr>
          <w:sz w:val="22"/>
          <w:szCs w:val="22"/>
        </w:rPr>
        <w:t xml:space="preserve"> (March, 2005)</w:t>
      </w:r>
    </w:p>
    <w:p w14:paraId="72DCD503" w14:textId="77777777" w:rsidR="00D10237" w:rsidRDefault="00D10237" w:rsidP="00D10237">
      <w:pPr>
        <w:numPr>
          <w:ilvl w:val="0"/>
          <w:numId w:val="6"/>
        </w:numPr>
        <w:rPr>
          <w:sz w:val="22"/>
          <w:szCs w:val="22"/>
        </w:rPr>
      </w:pPr>
      <w:r>
        <w:rPr>
          <w:sz w:val="22"/>
          <w:szCs w:val="22"/>
        </w:rPr>
        <w:t>Handbook on the Management of Munitions Response Actions, USEPA (Draft Final May 2005)</w:t>
      </w:r>
    </w:p>
    <w:p w14:paraId="1CE4D2B9" w14:textId="77777777" w:rsidR="00D10237" w:rsidRDefault="00D10237" w:rsidP="00D10237">
      <w:pPr>
        <w:numPr>
          <w:ilvl w:val="0"/>
          <w:numId w:val="6"/>
        </w:numPr>
        <w:rPr>
          <w:sz w:val="22"/>
          <w:szCs w:val="22"/>
        </w:rPr>
      </w:pPr>
      <w:r>
        <w:rPr>
          <w:sz w:val="22"/>
          <w:szCs w:val="22"/>
        </w:rPr>
        <w:t>Comprehensive Environmental Response, Compensation and Liability Act of 1980 (CERCLA Section 120 (h) 42 U.S.C. Section 9620) and as amended by SARA of 1986</w:t>
      </w:r>
    </w:p>
    <w:p w14:paraId="1174B5C9" w14:textId="77777777" w:rsidR="00D10237" w:rsidRDefault="00D10237" w:rsidP="00D10237">
      <w:pPr>
        <w:numPr>
          <w:ilvl w:val="0"/>
          <w:numId w:val="6"/>
        </w:numPr>
        <w:rPr>
          <w:sz w:val="22"/>
          <w:szCs w:val="22"/>
        </w:rPr>
      </w:pPr>
      <w:r>
        <w:rPr>
          <w:sz w:val="22"/>
          <w:szCs w:val="22"/>
        </w:rPr>
        <w:t>Community Environmental Response Facilitation Act (CERFA), Public Law 102-426 (Oct 19, 1992)</w:t>
      </w:r>
    </w:p>
    <w:p w14:paraId="456EAACC" w14:textId="77777777" w:rsidR="00D10237" w:rsidRDefault="00D10237" w:rsidP="00D10237">
      <w:pPr>
        <w:numPr>
          <w:ilvl w:val="0"/>
          <w:numId w:val="6"/>
        </w:numPr>
        <w:rPr>
          <w:sz w:val="22"/>
          <w:szCs w:val="22"/>
        </w:rPr>
      </w:pPr>
      <w:r>
        <w:rPr>
          <w:sz w:val="22"/>
          <w:szCs w:val="22"/>
        </w:rPr>
        <w:t>The National Oil and Hazardous Substances Pollution Contingency Plan (NCP), Part 300, Chapter 40, CFR</w:t>
      </w:r>
    </w:p>
    <w:p w14:paraId="419B3897" w14:textId="77777777" w:rsidR="00D10237" w:rsidRDefault="00D10237" w:rsidP="00D10237">
      <w:pPr>
        <w:numPr>
          <w:ilvl w:val="0"/>
          <w:numId w:val="6"/>
        </w:numPr>
        <w:rPr>
          <w:sz w:val="22"/>
          <w:szCs w:val="22"/>
        </w:rPr>
      </w:pPr>
      <w:r w:rsidRPr="00AB1997">
        <w:rPr>
          <w:sz w:val="22"/>
          <w:szCs w:val="22"/>
        </w:rPr>
        <w:t>USEPA Uniform Federal Policy for Quality Assurance Project Plans Manual, March 2005</w:t>
      </w:r>
    </w:p>
    <w:p w14:paraId="7AD6C295" w14:textId="77777777" w:rsidR="00D10237" w:rsidRPr="008770CF" w:rsidRDefault="00D10237" w:rsidP="00D10237">
      <w:pPr>
        <w:numPr>
          <w:ilvl w:val="0"/>
          <w:numId w:val="6"/>
        </w:numPr>
        <w:rPr>
          <w:sz w:val="22"/>
          <w:szCs w:val="22"/>
        </w:rPr>
      </w:pPr>
      <w:r w:rsidRPr="008770CF">
        <w:rPr>
          <w:sz w:val="22"/>
          <w:szCs w:val="22"/>
        </w:rPr>
        <w:t>Uniform Federal Policy for Quality Assurance Project Plans Advanced Geophysical Classification for Munitions Response March 2016</w:t>
      </w:r>
    </w:p>
    <w:p w14:paraId="1BF3C425" w14:textId="77777777" w:rsidR="00D10237" w:rsidRDefault="00D10237" w:rsidP="00D10237">
      <w:pPr>
        <w:numPr>
          <w:ilvl w:val="0"/>
          <w:numId w:val="6"/>
        </w:numPr>
        <w:rPr>
          <w:sz w:val="22"/>
          <w:szCs w:val="22"/>
        </w:rPr>
      </w:pPr>
      <w:r>
        <w:rPr>
          <w:sz w:val="22"/>
          <w:szCs w:val="22"/>
        </w:rPr>
        <w:t>Visual Sample Plan</w:t>
      </w:r>
    </w:p>
    <w:p w14:paraId="71B87636" w14:textId="77777777" w:rsidR="00D10237" w:rsidRDefault="00D10237" w:rsidP="00D10237">
      <w:pPr>
        <w:rPr>
          <w:sz w:val="22"/>
          <w:szCs w:val="22"/>
        </w:rPr>
      </w:pPr>
    </w:p>
    <w:p w14:paraId="4C9BED5A" w14:textId="77777777" w:rsidR="00D10237" w:rsidRDefault="00D10237" w:rsidP="00D10237">
      <w:pPr>
        <w:rPr>
          <w:sz w:val="22"/>
          <w:szCs w:val="22"/>
        </w:rPr>
      </w:pPr>
      <w:r>
        <w:rPr>
          <w:sz w:val="22"/>
          <w:szCs w:val="22"/>
        </w:rPr>
        <w:t>The Navy will provide an installation map of the subject property.</w:t>
      </w:r>
    </w:p>
    <w:p w14:paraId="14ED79BA" w14:textId="77777777" w:rsidR="00D10237" w:rsidRDefault="00D10237" w:rsidP="00D10237">
      <w:pPr>
        <w:pStyle w:val="Heading1"/>
        <w:numPr>
          <w:ilvl w:val="0"/>
          <w:numId w:val="0"/>
        </w:numPr>
        <w:spacing w:after="240"/>
        <w:rPr>
          <w:bCs/>
          <w:iCs w:val="0"/>
          <w:sz w:val="22"/>
        </w:rPr>
      </w:pPr>
      <w:r>
        <w:rPr>
          <w:bCs/>
          <w:iCs w:val="0"/>
          <w:sz w:val="22"/>
        </w:rPr>
        <w:t>9.0</w:t>
      </w:r>
      <w:r>
        <w:rPr>
          <w:bCs/>
          <w:iCs w:val="0"/>
          <w:sz w:val="22"/>
        </w:rPr>
        <w:tab/>
        <w:t>DEPARTMENT OF THE NAVY POINTS OF CONTACT</w:t>
      </w:r>
    </w:p>
    <w:p w14:paraId="75639ADA" w14:textId="77777777" w:rsidR="00D10237" w:rsidRDefault="00D10237" w:rsidP="00D10237">
      <w:pPr>
        <w:keepNext/>
        <w:tabs>
          <w:tab w:val="left" w:pos="-720"/>
        </w:tabs>
        <w:rPr>
          <w:sz w:val="22"/>
          <w:szCs w:val="22"/>
        </w:rPr>
      </w:pPr>
      <w:r>
        <w:rPr>
          <w:b/>
          <w:sz w:val="22"/>
          <w:szCs w:val="22"/>
        </w:rPr>
        <w:t>Remedial Project Manager (RPM)</w:t>
      </w:r>
      <w:r>
        <w:rPr>
          <w:sz w:val="22"/>
          <w:szCs w:val="22"/>
        </w:rPr>
        <w:t>: TBD</w:t>
      </w:r>
    </w:p>
    <w:p w14:paraId="09388593" w14:textId="77777777" w:rsidR="00D10237" w:rsidRDefault="00D10237" w:rsidP="00D10237">
      <w:pPr>
        <w:pStyle w:val="Document1"/>
        <w:keepNext w:val="0"/>
        <w:keepLines w:val="0"/>
        <w:suppressAutoHyphens w:val="0"/>
        <w:rPr>
          <w:rFonts w:ascii="Arial" w:hAnsi="Arial" w:cs="Arial"/>
          <w:sz w:val="22"/>
          <w:szCs w:val="22"/>
        </w:rPr>
      </w:pPr>
      <w:r>
        <w:rPr>
          <w:rFonts w:ascii="Arial" w:hAnsi="Arial" w:cs="Arial"/>
          <w:sz w:val="22"/>
          <w:szCs w:val="22"/>
        </w:rPr>
        <w:tab/>
        <w:t xml:space="preserve">Name: </w:t>
      </w:r>
      <w:r>
        <w:rPr>
          <w:rFonts w:ascii="Arial" w:hAnsi="Arial" w:cs="Arial"/>
          <w:sz w:val="22"/>
          <w:szCs w:val="22"/>
        </w:rPr>
        <w:tab/>
      </w:r>
    </w:p>
    <w:p w14:paraId="58690CED" w14:textId="77777777" w:rsidR="00D10237" w:rsidRDefault="00D10237" w:rsidP="00D10237">
      <w:pPr>
        <w:tabs>
          <w:tab w:val="left" w:pos="-720"/>
        </w:tabs>
        <w:jc w:val="both"/>
        <w:rPr>
          <w:sz w:val="22"/>
          <w:szCs w:val="22"/>
        </w:rPr>
      </w:pPr>
      <w:r>
        <w:rPr>
          <w:sz w:val="22"/>
          <w:szCs w:val="22"/>
        </w:rPr>
        <w:tab/>
        <w:t xml:space="preserve">Address: </w:t>
      </w:r>
      <w:r>
        <w:rPr>
          <w:sz w:val="22"/>
          <w:szCs w:val="22"/>
        </w:rPr>
        <w:tab/>
      </w:r>
    </w:p>
    <w:p w14:paraId="5121C699" w14:textId="77777777" w:rsidR="00D10237" w:rsidRDefault="00D10237" w:rsidP="00D10237">
      <w:pPr>
        <w:tabs>
          <w:tab w:val="left" w:pos="-720"/>
        </w:tabs>
        <w:jc w:val="both"/>
        <w:rPr>
          <w:sz w:val="22"/>
          <w:szCs w:val="22"/>
        </w:rPr>
      </w:pPr>
      <w:r>
        <w:rPr>
          <w:sz w:val="22"/>
          <w:szCs w:val="22"/>
        </w:rPr>
        <w:tab/>
        <w:t xml:space="preserve">Phone: </w:t>
      </w:r>
      <w:r>
        <w:rPr>
          <w:sz w:val="22"/>
          <w:szCs w:val="22"/>
        </w:rPr>
        <w:tab/>
      </w:r>
    </w:p>
    <w:p w14:paraId="17CCC802" w14:textId="77777777" w:rsidR="00D10237" w:rsidRDefault="00D10237" w:rsidP="00D10237">
      <w:pPr>
        <w:tabs>
          <w:tab w:val="left" w:pos="-720"/>
        </w:tabs>
        <w:jc w:val="both"/>
        <w:rPr>
          <w:sz w:val="22"/>
          <w:szCs w:val="22"/>
        </w:rPr>
      </w:pPr>
      <w:r>
        <w:rPr>
          <w:sz w:val="22"/>
          <w:szCs w:val="22"/>
        </w:rPr>
        <w:tab/>
        <w:t xml:space="preserve">Fax: </w:t>
      </w:r>
      <w:r>
        <w:rPr>
          <w:sz w:val="22"/>
          <w:szCs w:val="22"/>
        </w:rPr>
        <w:tab/>
      </w:r>
      <w:r>
        <w:rPr>
          <w:sz w:val="22"/>
          <w:szCs w:val="22"/>
        </w:rPr>
        <w:tab/>
      </w:r>
    </w:p>
    <w:p w14:paraId="2621A1D6" w14:textId="77777777" w:rsidR="00D10237" w:rsidRDefault="00D10237" w:rsidP="00D10237">
      <w:pPr>
        <w:tabs>
          <w:tab w:val="left" w:pos="-720"/>
        </w:tabs>
        <w:jc w:val="both"/>
        <w:rPr>
          <w:sz w:val="22"/>
          <w:szCs w:val="22"/>
        </w:rPr>
      </w:pPr>
      <w:r>
        <w:rPr>
          <w:sz w:val="22"/>
          <w:szCs w:val="22"/>
        </w:rPr>
        <w:tab/>
        <w:t xml:space="preserve">Email: </w:t>
      </w:r>
      <w:r>
        <w:rPr>
          <w:sz w:val="22"/>
          <w:szCs w:val="22"/>
        </w:rPr>
        <w:tab/>
      </w:r>
    </w:p>
    <w:p w14:paraId="734A4F8D" w14:textId="77777777" w:rsidR="00D10237" w:rsidRDefault="00D10237" w:rsidP="00D10237">
      <w:pPr>
        <w:keepNext/>
        <w:tabs>
          <w:tab w:val="left" w:pos="-720"/>
        </w:tabs>
        <w:rPr>
          <w:b/>
          <w:sz w:val="22"/>
          <w:szCs w:val="22"/>
        </w:rPr>
      </w:pPr>
    </w:p>
    <w:p w14:paraId="04DAD900" w14:textId="77777777" w:rsidR="00D10237" w:rsidRDefault="00D10237" w:rsidP="00D10237">
      <w:pPr>
        <w:keepNext/>
        <w:tabs>
          <w:tab w:val="left" w:pos="-720"/>
        </w:tabs>
        <w:rPr>
          <w:sz w:val="22"/>
          <w:szCs w:val="22"/>
        </w:rPr>
      </w:pPr>
      <w:r>
        <w:rPr>
          <w:b/>
          <w:sz w:val="22"/>
          <w:szCs w:val="22"/>
        </w:rPr>
        <w:t>Navy Technical Representative (NTR)</w:t>
      </w:r>
      <w:r>
        <w:rPr>
          <w:sz w:val="22"/>
          <w:szCs w:val="22"/>
        </w:rPr>
        <w:t>: TBD</w:t>
      </w:r>
    </w:p>
    <w:p w14:paraId="5AC38361" w14:textId="77777777" w:rsidR="00D10237" w:rsidRDefault="00D10237" w:rsidP="00D10237">
      <w:pPr>
        <w:pStyle w:val="Document1"/>
        <w:keepNext w:val="0"/>
        <w:keepLines w:val="0"/>
        <w:suppressAutoHyphens w:val="0"/>
        <w:rPr>
          <w:rFonts w:ascii="Arial" w:hAnsi="Arial" w:cs="Arial"/>
          <w:sz w:val="22"/>
          <w:szCs w:val="22"/>
        </w:rPr>
      </w:pPr>
      <w:r>
        <w:rPr>
          <w:rFonts w:ascii="Arial" w:hAnsi="Arial" w:cs="Arial"/>
          <w:sz w:val="22"/>
          <w:szCs w:val="22"/>
        </w:rPr>
        <w:tab/>
        <w:t xml:space="preserve">Name: </w:t>
      </w:r>
      <w:r>
        <w:rPr>
          <w:rFonts w:ascii="Arial" w:hAnsi="Arial" w:cs="Arial"/>
          <w:sz w:val="22"/>
          <w:szCs w:val="22"/>
        </w:rPr>
        <w:tab/>
      </w:r>
    </w:p>
    <w:p w14:paraId="19940ACA" w14:textId="77777777" w:rsidR="00D10237" w:rsidRDefault="00D10237" w:rsidP="00D10237">
      <w:pPr>
        <w:tabs>
          <w:tab w:val="left" w:pos="-720"/>
        </w:tabs>
        <w:jc w:val="both"/>
        <w:rPr>
          <w:sz w:val="22"/>
          <w:szCs w:val="22"/>
        </w:rPr>
      </w:pPr>
      <w:r>
        <w:rPr>
          <w:sz w:val="22"/>
          <w:szCs w:val="22"/>
        </w:rPr>
        <w:tab/>
        <w:t xml:space="preserve">Address: </w:t>
      </w:r>
      <w:r>
        <w:rPr>
          <w:sz w:val="22"/>
          <w:szCs w:val="22"/>
        </w:rPr>
        <w:tab/>
      </w:r>
    </w:p>
    <w:p w14:paraId="5F6EA619" w14:textId="77777777" w:rsidR="00D10237" w:rsidRDefault="00D10237" w:rsidP="00D10237">
      <w:pPr>
        <w:tabs>
          <w:tab w:val="left" w:pos="-720"/>
        </w:tabs>
        <w:jc w:val="both"/>
        <w:rPr>
          <w:sz w:val="22"/>
          <w:szCs w:val="22"/>
        </w:rPr>
      </w:pPr>
      <w:r>
        <w:rPr>
          <w:sz w:val="22"/>
          <w:szCs w:val="22"/>
        </w:rPr>
        <w:tab/>
        <w:t xml:space="preserve">Phone: </w:t>
      </w:r>
      <w:r>
        <w:rPr>
          <w:sz w:val="22"/>
          <w:szCs w:val="22"/>
        </w:rPr>
        <w:tab/>
      </w:r>
    </w:p>
    <w:p w14:paraId="32E6E832" w14:textId="77777777" w:rsidR="00D10237" w:rsidRDefault="00D10237" w:rsidP="00D10237">
      <w:pPr>
        <w:tabs>
          <w:tab w:val="left" w:pos="-720"/>
        </w:tabs>
        <w:jc w:val="both"/>
        <w:rPr>
          <w:sz w:val="22"/>
          <w:szCs w:val="22"/>
        </w:rPr>
      </w:pPr>
      <w:r>
        <w:rPr>
          <w:sz w:val="22"/>
          <w:szCs w:val="22"/>
        </w:rPr>
        <w:tab/>
        <w:t xml:space="preserve">Fax: </w:t>
      </w:r>
      <w:r>
        <w:rPr>
          <w:sz w:val="22"/>
          <w:szCs w:val="22"/>
        </w:rPr>
        <w:tab/>
      </w:r>
      <w:r>
        <w:rPr>
          <w:sz w:val="22"/>
          <w:szCs w:val="22"/>
        </w:rPr>
        <w:tab/>
      </w:r>
    </w:p>
    <w:p w14:paraId="5F669B35" w14:textId="77777777" w:rsidR="00D10237" w:rsidRDefault="00D10237" w:rsidP="00D10237">
      <w:pPr>
        <w:tabs>
          <w:tab w:val="left" w:pos="-720"/>
        </w:tabs>
        <w:jc w:val="both"/>
        <w:rPr>
          <w:sz w:val="22"/>
          <w:szCs w:val="22"/>
        </w:rPr>
      </w:pPr>
      <w:r>
        <w:rPr>
          <w:sz w:val="22"/>
          <w:szCs w:val="22"/>
        </w:rPr>
        <w:tab/>
        <w:t xml:space="preserve">Email: </w:t>
      </w:r>
      <w:r>
        <w:rPr>
          <w:sz w:val="22"/>
          <w:szCs w:val="22"/>
        </w:rPr>
        <w:tab/>
      </w:r>
    </w:p>
    <w:p w14:paraId="7E5D204F" w14:textId="77777777" w:rsidR="00D10237" w:rsidRDefault="00D10237" w:rsidP="00D10237">
      <w:pPr>
        <w:tabs>
          <w:tab w:val="left" w:pos="-720"/>
        </w:tabs>
        <w:jc w:val="both"/>
        <w:rPr>
          <w:b/>
          <w:sz w:val="22"/>
          <w:szCs w:val="22"/>
        </w:rPr>
      </w:pPr>
    </w:p>
    <w:p w14:paraId="55AD71A8" w14:textId="77777777" w:rsidR="00D10237" w:rsidRDefault="00D10237" w:rsidP="00D10237">
      <w:pPr>
        <w:tabs>
          <w:tab w:val="left" w:pos="-720"/>
        </w:tabs>
        <w:jc w:val="both"/>
        <w:rPr>
          <w:sz w:val="22"/>
          <w:szCs w:val="22"/>
        </w:rPr>
      </w:pPr>
      <w:r>
        <w:rPr>
          <w:b/>
          <w:sz w:val="22"/>
          <w:szCs w:val="22"/>
        </w:rPr>
        <w:t>Contract Specialist (CS)</w:t>
      </w:r>
      <w:r>
        <w:rPr>
          <w:sz w:val="22"/>
          <w:szCs w:val="22"/>
        </w:rPr>
        <w:t>:</w:t>
      </w:r>
    </w:p>
    <w:p w14:paraId="79EE16B7" w14:textId="77777777" w:rsidR="00D10237" w:rsidRDefault="00D10237" w:rsidP="00D10237">
      <w:pPr>
        <w:tabs>
          <w:tab w:val="left" w:pos="-720"/>
        </w:tabs>
        <w:jc w:val="both"/>
        <w:rPr>
          <w:sz w:val="22"/>
          <w:szCs w:val="22"/>
        </w:rPr>
      </w:pPr>
      <w:r>
        <w:rPr>
          <w:sz w:val="22"/>
          <w:szCs w:val="22"/>
        </w:rPr>
        <w:lastRenderedPageBreak/>
        <w:tab/>
        <w:t>Name:</w:t>
      </w:r>
      <w:r>
        <w:rPr>
          <w:sz w:val="22"/>
          <w:szCs w:val="22"/>
        </w:rPr>
        <w:tab/>
      </w:r>
      <w:r>
        <w:rPr>
          <w:sz w:val="22"/>
          <w:szCs w:val="22"/>
        </w:rPr>
        <w:tab/>
      </w:r>
    </w:p>
    <w:p w14:paraId="3DEA5EC5" w14:textId="77777777" w:rsidR="00D10237" w:rsidRDefault="00D10237" w:rsidP="00D10237">
      <w:pPr>
        <w:tabs>
          <w:tab w:val="left" w:pos="-720"/>
          <w:tab w:val="left" w:pos="0"/>
          <w:tab w:val="left" w:pos="720"/>
          <w:tab w:val="left" w:pos="1440"/>
          <w:tab w:val="left" w:pos="2160"/>
          <w:tab w:val="left" w:pos="2880"/>
          <w:tab w:val="left" w:pos="3600"/>
          <w:tab w:val="left" w:pos="4320"/>
          <w:tab w:val="left" w:pos="4939"/>
        </w:tabs>
        <w:jc w:val="both"/>
        <w:rPr>
          <w:sz w:val="22"/>
          <w:szCs w:val="22"/>
        </w:rPr>
      </w:pPr>
      <w:r>
        <w:rPr>
          <w:sz w:val="22"/>
          <w:szCs w:val="22"/>
        </w:rPr>
        <w:tab/>
        <w:t xml:space="preserve">Address: </w:t>
      </w:r>
      <w:r>
        <w:rPr>
          <w:sz w:val="22"/>
          <w:szCs w:val="22"/>
        </w:rPr>
        <w:tab/>
      </w:r>
    </w:p>
    <w:p w14:paraId="634281CF" w14:textId="77777777" w:rsidR="00D10237" w:rsidRDefault="00D10237" w:rsidP="00D10237">
      <w:pPr>
        <w:tabs>
          <w:tab w:val="left" w:pos="-720"/>
        </w:tabs>
        <w:jc w:val="both"/>
        <w:rPr>
          <w:sz w:val="22"/>
          <w:szCs w:val="22"/>
        </w:rPr>
      </w:pPr>
      <w:r>
        <w:rPr>
          <w:sz w:val="22"/>
          <w:szCs w:val="22"/>
        </w:rPr>
        <w:tab/>
        <w:t xml:space="preserve">Phone: </w:t>
      </w:r>
      <w:r>
        <w:rPr>
          <w:sz w:val="22"/>
          <w:szCs w:val="22"/>
        </w:rPr>
        <w:tab/>
      </w:r>
    </w:p>
    <w:p w14:paraId="097ABEAA" w14:textId="77777777" w:rsidR="00D10237" w:rsidRDefault="00D10237" w:rsidP="00D10237">
      <w:pPr>
        <w:tabs>
          <w:tab w:val="left" w:pos="-720"/>
        </w:tabs>
        <w:jc w:val="both"/>
        <w:rPr>
          <w:sz w:val="22"/>
          <w:szCs w:val="22"/>
        </w:rPr>
      </w:pPr>
      <w:r>
        <w:rPr>
          <w:sz w:val="22"/>
          <w:szCs w:val="22"/>
        </w:rPr>
        <w:tab/>
        <w:t xml:space="preserve">Fax: </w:t>
      </w:r>
      <w:r>
        <w:rPr>
          <w:sz w:val="22"/>
          <w:szCs w:val="22"/>
        </w:rPr>
        <w:tab/>
      </w:r>
      <w:r>
        <w:rPr>
          <w:sz w:val="22"/>
          <w:szCs w:val="22"/>
        </w:rPr>
        <w:tab/>
      </w:r>
    </w:p>
    <w:p w14:paraId="44F138C7" w14:textId="77777777" w:rsidR="00D10237" w:rsidRDefault="00D10237" w:rsidP="00D10237">
      <w:pPr>
        <w:tabs>
          <w:tab w:val="left" w:pos="-720"/>
        </w:tabs>
        <w:jc w:val="both"/>
        <w:rPr>
          <w:sz w:val="22"/>
          <w:szCs w:val="22"/>
        </w:rPr>
      </w:pPr>
      <w:r>
        <w:rPr>
          <w:sz w:val="22"/>
          <w:szCs w:val="22"/>
        </w:rPr>
        <w:tab/>
        <w:t xml:space="preserve">Email: </w:t>
      </w:r>
      <w:r>
        <w:rPr>
          <w:sz w:val="22"/>
          <w:szCs w:val="22"/>
        </w:rPr>
        <w:tab/>
      </w:r>
    </w:p>
    <w:p w14:paraId="751C0CE5" w14:textId="77777777" w:rsidR="00D10237" w:rsidRDefault="00D10237" w:rsidP="00D10237">
      <w:pPr>
        <w:tabs>
          <w:tab w:val="left" w:pos="-720"/>
        </w:tabs>
        <w:jc w:val="both"/>
        <w:rPr>
          <w:sz w:val="22"/>
          <w:szCs w:val="22"/>
        </w:rPr>
      </w:pPr>
    </w:p>
    <w:p w14:paraId="5027AEE4" w14:textId="77777777" w:rsidR="00D10237" w:rsidRDefault="00D10237" w:rsidP="00D10237">
      <w:pPr>
        <w:tabs>
          <w:tab w:val="left" w:pos="-720"/>
        </w:tabs>
        <w:jc w:val="both"/>
        <w:rPr>
          <w:sz w:val="22"/>
          <w:szCs w:val="22"/>
        </w:rPr>
      </w:pPr>
      <w:r>
        <w:rPr>
          <w:b/>
          <w:sz w:val="22"/>
          <w:szCs w:val="22"/>
        </w:rPr>
        <w:t>Activity/Installation Point of Contact (POC)</w:t>
      </w:r>
      <w:r>
        <w:rPr>
          <w:sz w:val="22"/>
          <w:szCs w:val="22"/>
        </w:rPr>
        <w:t>: TBD</w:t>
      </w:r>
    </w:p>
    <w:p w14:paraId="1D6D4ADB" w14:textId="77777777" w:rsidR="00D10237" w:rsidRDefault="00D10237" w:rsidP="00D10237">
      <w:pPr>
        <w:tabs>
          <w:tab w:val="left" w:pos="-720"/>
        </w:tabs>
        <w:jc w:val="both"/>
        <w:rPr>
          <w:sz w:val="22"/>
          <w:szCs w:val="22"/>
        </w:rPr>
      </w:pPr>
      <w:r>
        <w:rPr>
          <w:sz w:val="22"/>
          <w:szCs w:val="22"/>
        </w:rPr>
        <w:tab/>
        <w:t xml:space="preserve">Name: </w:t>
      </w:r>
      <w:r>
        <w:rPr>
          <w:sz w:val="22"/>
          <w:szCs w:val="22"/>
        </w:rPr>
        <w:tab/>
      </w:r>
    </w:p>
    <w:p w14:paraId="04DD67DD" w14:textId="77777777" w:rsidR="00D10237" w:rsidRDefault="00D10237" w:rsidP="00D10237">
      <w:pPr>
        <w:tabs>
          <w:tab w:val="left" w:pos="-720"/>
        </w:tabs>
        <w:jc w:val="both"/>
        <w:rPr>
          <w:sz w:val="22"/>
          <w:szCs w:val="22"/>
        </w:rPr>
      </w:pPr>
      <w:r>
        <w:rPr>
          <w:sz w:val="22"/>
          <w:szCs w:val="22"/>
        </w:rPr>
        <w:tab/>
        <w:t xml:space="preserve">Address: </w:t>
      </w:r>
      <w:r>
        <w:rPr>
          <w:sz w:val="22"/>
          <w:szCs w:val="22"/>
        </w:rPr>
        <w:tab/>
      </w:r>
    </w:p>
    <w:p w14:paraId="3CE63485" w14:textId="77777777" w:rsidR="00D10237" w:rsidRDefault="00D10237" w:rsidP="00D10237">
      <w:pPr>
        <w:tabs>
          <w:tab w:val="left" w:pos="-720"/>
        </w:tabs>
        <w:jc w:val="both"/>
        <w:rPr>
          <w:sz w:val="22"/>
          <w:szCs w:val="22"/>
        </w:rPr>
      </w:pPr>
      <w:r>
        <w:rPr>
          <w:sz w:val="22"/>
          <w:szCs w:val="22"/>
        </w:rPr>
        <w:tab/>
        <w:t xml:space="preserve">Phone: </w:t>
      </w:r>
      <w:r>
        <w:rPr>
          <w:sz w:val="22"/>
          <w:szCs w:val="22"/>
        </w:rPr>
        <w:tab/>
      </w:r>
    </w:p>
    <w:p w14:paraId="6679A4BC" w14:textId="77777777" w:rsidR="00D10237" w:rsidRDefault="00D10237" w:rsidP="00D10237">
      <w:pPr>
        <w:tabs>
          <w:tab w:val="left" w:pos="-720"/>
        </w:tabs>
        <w:jc w:val="both"/>
        <w:rPr>
          <w:sz w:val="22"/>
          <w:szCs w:val="22"/>
        </w:rPr>
      </w:pPr>
      <w:r>
        <w:rPr>
          <w:sz w:val="22"/>
          <w:szCs w:val="22"/>
        </w:rPr>
        <w:tab/>
        <w:t xml:space="preserve">Fax: </w:t>
      </w:r>
      <w:r>
        <w:rPr>
          <w:sz w:val="22"/>
          <w:szCs w:val="22"/>
        </w:rPr>
        <w:tab/>
      </w:r>
      <w:r>
        <w:rPr>
          <w:sz w:val="22"/>
          <w:szCs w:val="22"/>
        </w:rPr>
        <w:tab/>
      </w:r>
    </w:p>
    <w:p w14:paraId="63B1B901" w14:textId="77777777" w:rsidR="00D10237" w:rsidRDefault="00D10237" w:rsidP="00D10237">
      <w:pPr>
        <w:tabs>
          <w:tab w:val="left" w:pos="-720"/>
        </w:tabs>
        <w:jc w:val="both"/>
        <w:rPr>
          <w:sz w:val="22"/>
          <w:szCs w:val="22"/>
        </w:rPr>
      </w:pPr>
      <w:r>
        <w:rPr>
          <w:sz w:val="22"/>
          <w:szCs w:val="22"/>
        </w:rPr>
        <w:tab/>
        <w:t xml:space="preserve">Email: </w:t>
      </w:r>
      <w:r>
        <w:rPr>
          <w:sz w:val="22"/>
          <w:szCs w:val="22"/>
        </w:rPr>
        <w:tab/>
      </w:r>
    </w:p>
    <w:p w14:paraId="34134D1B" w14:textId="77777777" w:rsidR="00D10237" w:rsidRDefault="00D10237" w:rsidP="00D10237">
      <w:pPr>
        <w:tabs>
          <w:tab w:val="left" w:pos="-720"/>
        </w:tabs>
        <w:jc w:val="both"/>
        <w:rPr>
          <w:sz w:val="22"/>
        </w:rPr>
      </w:pPr>
    </w:p>
    <w:p w14:paraId="6381D44E" w14:textId="77777777" w:rsidR="00D10237" w:rsidRDefault="00D10237" w:rsidP="00D10237">
      <w:pPr>
        <w:pStyle w:val="Heading1"/>
        <w:numPr>
          <w:ilvl w:val="0"/>
          <w:numId w:val="0"/>
        </w:numPr>
        <w:spacing w:after="240"/>
        <w:rPr>
          <w:sz w:val="22"/>
          <w:szCs w:val="22"/>
        </w:rPr>
      </w:pPr>
      <w:r>
        <w:rPr>
          <w:sz w:val="22"/>
          <w:szCs w:val="22"/>
        </w:rPr>
        <w:t>10.0</w:t>
      </w:r>
      <w:r>
        <w:rPr>
          <w:sz w:val="22"/>
          <w:szCs w:val="22"/>
        </w:rPr>
        <w:tab/>
        <w:t>PERSONNEL QUALIFICATIONS</w:t>
      </w:r>
    </w:p>
    <w:p w14:paraId="06BAA9D4" w14:textId="77777777" w:rsidR="00D10237" w:rsidRDefault="00D10237" w:rsidP="00D10237">
      <w:pPr>
        <w:rPr>
          <w:i/>
          <w:color w:val="000000"/>
          <w:sz w:val="22"/>
          <w:szCs w:val="22"/>
        </w:rPr>
      </w:pPr>
      <w:r>
        <w:rPr>
          <w:color w:val="000000"/>
          <w:sz w:val="22"/>
          <w:szCs w:val="22"/>
        </w:rPr>
        <w:t>All members of the Quality Assessment Surveillance Team conducting field work shall meet the minimum requirements for UXO Technician III or UXO QC Specialist. (</w:t>
      </w:r>
      <w:r w:rsidR="00D966F9">
        <w:rPr>
          <w:i/>
          <w:color w:val="000000"/>
          <w:sz w:val="22"/>
          <w:szCs w:val="22"/>
        </w:rPr>
        <w:t xml:space="preserve">from </w:t>
      </w:r>
      <w:r>
        <w:rPr>
          <w:i/>
          <w:color w:val="000000"/>
          <w:sz w:val="22"/>
          <w:szCs w:val="22"/>
        </w:rPr>
        <w:t>DDESB TP-18).</w:t>
      </w:r>
    </w:p>
    <w:p w14:paraId="4211D64C" w14:textId="77777777" w:rsidR="00D10237" w:rsidRDefault="00D10237" w:rsidP="00D10237">
      <w:pPr>
        <w:rPr>
          <w:i/>
          <w:color w:val="000000"/>
          <w:sz w:val="22"/>
          <w:szCs w:val="22"/>
        </w:rPr>
      </w:pPr>
    </w:p>
    <w:p w14:paraId="415708DC" w14:textId="77777777" w:rsidR="00D10237" w:rsidRDefault="00D10237" w:rsidP="00D10237">
      <w:pPr>
        <w:pStyle w:val="Heading1"/>
        <w:numPr>
          <w:ilvl w:val="0"/>
          <w:numId w:val="0"/>
        </w:numPr>
        <w:spacing w:after="240"/>
        <w:rPr>
          <w:sz w:val="22"/>
          <w:szCs w:val="22"/>
        </w:rPr>
      </w:pPr>
      <w:r w:rsidRPr="000D7C4B">
        <w:rPr>
          <w:sz w:val="22"/>
          <w:szCs w:val="22"/>
        </w:rPr>
        <w:t>11.0</w:t>
      </w:r>
      <w:r w:rsidRPr="000D7C4B">
        <w:rPr>
          <w:sz w:val="22"/>
          <w:szCs w:val="22"/>
        </w:rPr>
        <w:tab/>
        <w:t>EXAMPLE OUTLINE OF QASP TOPICS</w:t>
      </w:r>
    </w:p>
    <w:p w14:paraId="42FBC54D" w14:textId="77777777" w:rsidR="00D10237" w:rsidRPr="00777877" w:rsidRDefault="00D10237" w:rsidP="00D10237">
      <w:pPr>
        <w:rPr>
          <w:rFonts w:cs="Arial"/>
          <w:sz w:val="22"/>
          <w:szCs w:val="22"/>
        </w:rPr>
      </w:pPr>
      <w:r w:rsidRPr="00777877">
        <w:rPr>
          <w:rFonts w:cs="Arial"/>
          <w:sz w:val="22"/>
          <w:szCs w:val="22"/>
        </w:rPr>
        <w:t>Project Management</w:t>
      </w:r>
    </w:p>
    <w:p w14:paraId="4FCCEB98" w14:textId="77777777" w:rsidR="00D10237" w:rsidRPr="00777877" w:rsidRDefault="00D10237" w:rsidP="00D10237">
      <w:pPr>
        <w:rPr>
          <w:rFonts w:cs="Arial"/>
          <w:sz w:val="22"/>
          <w:szCs w:val="22"/>
        </w:rPr>
      </w:pPr>
      <w:r w:rsidRPr="00777877">
        <w:rPr>
          <w:rFonts w:cs="Arial"/>
          <w:sz w:val="22"/>
          <w:szCs w:val="22"/>
        </w:rPr>
        <w:t>1.0   Quality Assessment Organization</w:t>
      </w:r>
    </w:p>
    <w:p w14:paraId="03771125" w14:textId="77777777" w:rsidR="00D10237" w:rsidRPr="00777877" w:rsidRDefault="00D10237" w:rsidP="00D10237">
      <w:pPr>
        <w:rPr>
          <w:rFonts w:cs="Arial"/>
          <w:sz w:val="22"/>
          <w:szCs w:val="22"/>
        </w:rPr>
      </w:pPr>
      <w:r w:rsidRPr="00777877">
        <w:rPr>
          <w:rFonts w:cs="Arial"/>
          <w:sz w:val="22"/>
          <w:szCs w:val="22"/>
        </w:rPr>
        <w:tab/>
        <w:t>1.1 Roles and Responsibilities</w:t>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p>
    <w:p w14:paraId="09D973A3" w14:textId="77777777" w:rsidR="00D10237" w:rsidRPr="00777877" w:rsidRDefault="00D10237" w:rsidP="00D10237">
      <w:pPr>
        <w:rPr>
          <w:rFonts w:cs="Arial"/>
          <w:sz w:val="22"/>
          <w:szCs w:val="22"/>
        </w:rPr>
      </w:pPr>
      <w:r w:rsidRPr="00777877">
        <w:rPr>
          <w:rFonts w:cs="Arial"/>
          <w:sz w:val="22"/>
          <w:szCs w:val="22"/>
        </w:rPr>
        <w:t>2.0   Problem Definition / Background</w:t>
      </w:r>
      <w:r w:rsidRPr="00777877">
        <w:rPr>
          <w:rFonts w:cs="Arial"/>
          <w:sz w:val="22"/>
          <w:szCs w:val="22"/>
        </w:rPr>
        <w:tab/>
        <w:t xml:space="preserve"> </w:t>
      </w:r>
      <w:r w:rsidRPr="00777877">
        <w:rPr>
          <w:rFonts w:cs="Arial"/>
          <w:sz w:val="22"/>
          <w:szCs w:val="22"/>
        </w:rPr>
        <w:tab/>
      </w:r>
      <w:r w:rsidRPr="00777877">
        <w:rPr>
          <w:rFonts w:cs="Arial"/>
          <w:sz w:val="22"/>
          <w:szCs w:val="22"/>
        </w:rPr>
        <w:tab/>
      </w:r>
      <w:r w:rsidRPr="00777877">
        <w:rPr>
          <w:rFonts w:cs="Arial"/>
          <w:sz w:val="22"/>
          <w:szCs w:val="22"/>
        </w:rPr>
        <w:tab/>
      </w:r>
      <w:r w:rsidRPr="00777877">
        <w:rPr>
          <w:rFonts w:cs="Arial"/>
          <w:sz w:val="22"/>
          <w:szCs w:val="22"/>
        </w:rPr>
        <w:tab/>
      </w:r>
    </w:p>
    <w:p w14:paraId="7635FAB8" w14:textId="77777777" w:rsidR="00D10237" w:rsidRPr="00777877" w:rsidRDefault="00D10237" w:rsidP="00D10237">
      <w:pPr>
        <w:rPr>
          <w:rFonts w:cs="Arial"/>
          <w:sz w:val="22"/>
          <w:szCs w:val="22"/>
        </w:rPr>
      </w:pPr>
      <w:r w:rsidRPr="00777877">
        <w:rPr>
          <w:rFonts w:cs="Arial"/>
          <w:sz w:val="22"/>
          <w:szCs w:val="22"/>
        </w:rPr>
        <w:t>3.0   Project Task / Description</w:t>
      </w:r>
    </w:p>
    <w:p w14:paraId="0FE06221" w14:textId="77777777" w:rsidR="00D10237" w:rsidRPr="00777877" w:rsidRDefault="00D966F9" w:rsidP="00D10237">
      <w:pPr>
        <w:ind w:firstLine="720"/>
        <w:rPr>
          <w:rFonts w:cs="Arial"/>
          <w:sz w:val="22"/>
          <w:szCs w:val="22"/>
        </w:rPr>
      </w:pPr>
      <w:r>
        <w:rPr>
          <w:rFonts w:cs="Arial"/>
          <w:sz w:val="22"/>
          <w:szCs w:val="22"/>
        </w:rPr>
        <w:t xml:space="preserve">3.1 </w:t>
      </w:r>
      <w:r w:rsidR="00D10237" w:rsidRPr="00777877">
        <w:rPr>
          <w:rFonts w:cs="Arial"/>
          <w:sz w:val="22"/>
          <w:szCs w:val="22"/>
        </w:rPr>
        <w:t>Task Objectives</w:t>
      </w:r>
    </w:p>
    <w:p w14:paraId="2E213414" w14:textId="77777777" w:rsidR="00D10237" w:rsidRPr="00777877" w:rsidRDefault="00D966F9" w:rsidP="00D10237">
      <w:pPr>
        <w:ind w:firstLine="720"/>
        <w:rPr>
          <w:rFonts w:cs="Arial"/>
          <w:sz w:val="22"/>
          <w:szCs w:val="22"/>
        </w:rPr>
      </w:pPr>
      <w:r>
        <w:rPr>
          <w:rFonts w:cs="Arial"/>
          <w:sz w:val="22"/>
          <w:szCs w:val="22"/>
        </w:rPr>
        <w:t xml:space="preserve">3.2 </w:t>
      </w:r>
      <w:r w:rsidR="00D10237" w:rsidRPr="00777877">
        <w:rPr>
          <w:rFonts w:cs="Arial"/>
          <w:sz w:val="22"/>
          <w:szCs w:val="22"/>
        </w:rPr>
        <w:t xml:space="preserve">MEC/MPPEH </w:t>
      </w:r>
      <w:r w:rsidR="00D10237">
        <w:rPr>
          <w:rFonts w:cs="Arial"/>
          <w:sz w:val="22"/>
          <w:szCs w:val="22"/>
        </w:rPr>
        <w:t xml:space="preserve">Geophysical Classification </w:t>
      </w:r>
      <w:r w:rsidR="00D10237" w:rsidRPr="00777877">
        <w:rPr>
          <w:rFonts w:cs="Arial"/>
          <w:sz w:val="22"/>
          <w:szCs w:val="22"/>
        </w:rPr>
        <w:t>Quality Assessment Program Schedule</w:t>
      </w:r>
      <w:r w:rsidR="00D10237" w:rsidRPr="00777877">
        <w:rPr>
          <w:rFonts w:cs="Arial"/>
          <w:sz w:val="22"/>
          <w:szCs w:val="22"/>
        </w:rPr>
        <w:tab/>
      </w:r>
    </w:p>
    <w:p w14:paraId="4AD79D8F" w14:textId="77777777" w:rsidR="00D10237" w:rsidRPr="00777877" w:rsidRDefault="00D10237" w:rsidP="00D10237">
      <w:pPr>
        <w:rPr>
          <w:rFonts w:cs="Arial"/>
          <w:sz w:val="22"/>
          <w:szCs w:val="22"/>
        </w:rPr>
      </w:pPr>
      <w:r w:rsidRPr="00777877">
        <w:rPr>
          <w:rFonts w:cs="Arial"/>
          <w:sz w:val="22"/>
          <w:szCs w:val="22"/>
        </w:rPr>
        <w:t xml:space="preserve">4.0 Quality Objectives and Criteria for </w:t>
      </w:r>
      <w:r>
        <w:rPr>
          <w:rFonts w:cs="Arial"/>
          <w:sz w:val="22"/>
          <w:szCs w:val="22"/>
        </w:rPr>
        <w:t xml:space="preserve">Geophysical Classification </w:t>
      </w:r>
      <w:r w:rsidRPr="00777877">
        <w:rPr>
          <w:rFonts w:cs="Arial"/>
          <w:sz w:val="22"/>
          <w:szCs w:val="22"/>
        </w:rPr>
        <w:t>Measurement Data</w:t>
      </w:r>
    </w:p>
    <w:p w14:paraId="4CC45CED" w14:textId="77777777" w:rsidR="00D10237" w:rsidRPr="00777877" w:rsidRDefault="00D10237" w:rsidP="00D10237">
      <w:pPr>
        <w:ind w:firstLine="720"/>
        <w:rPr>
          <w:rFonts w:cs="Arial"/>
          <w:sz w:val="22"/>
          <w:szCs w:val="22"/>
        </w:rPr>
      </w:pPr>
      <w:r w:rsidRPr="00777877">
        <w:rPr>
          <w:rFonts w:cs="Arial"/>
          <w:sz w:val="22"/>
          <w:szCs w:val="22"/>
        </w:rPr>
        <w:t>4.1 MEC/MPPEH Quality Assessment Objectives</w:t>
      </w:r>
    </w:p>
    <w:p w14:paraId="242DD21B" w14:textId="77777777" w:rsidR="00D10237" w:rsidRPr="00777877" w:rsidRDefault="00D10237" w:rsidP="00D10237">
      <w:pPr>
        <w:ind w:firstLine="720"/>
        <w:rPr>
          <w:rFonts w:cs="Arial"/>
          <w:sz w:val="22"/>
          <w:szCs w:val="22"/>
        </w:rPr>
      </w:pPr>
      <w:r w:rsidRPr="00777877">
        <w:rPr>
          <w:rFonts w:cs="Arial"/>
          <w:sz w:val="22"/>
          <w:szCs w:val="22"/>
        </w:rPr>
        <w:t xml:space="preserve">4.2 Phase Specific Data Quality Objectives </w:t>
      </w:r>
    </w:p>
    <w:p w14:paraId="0CE21FC4" w14:textId="77777777" w:rsidR="00D10237" w:rsidRPr="00777877" w:rsidRDefault="00D10237" w:rsidP="00D10237">
      <w:pPr>
        <w:ind w:firstLine="720"/>
        <w:rPr>
          <w:rFonts w:cs="Arial"/>
          <w:sz w:val="22"/>
          <w:szCs w:val="22"/>
        </w:rPr>
      </w:pPr>
      <w:r>
        <w:rPr>
          <w:rFonts w:cs="Arial"/>
          <w:sz w:val="22"/>
          <w:szCs w:val="22"/>
        </w:rPr>
        <w:t xml:space="preserve">4.3 </w:t>
      </w:r>
      <w:r w:rsidRPr="00777877">
        <w:rPr>
          <w:rFonts w:cs="Arial"/>
          <w:sz w:val="22"/>
          <w:szCs w:val="22"/>
        </w:rPr>
        <w:t>Quality Assessment Standard Operating Procedures and Checklists</w:t>
      </w:r>
    </w:p>
    <w:p w14:paraId="59E96064" w14:textId="77777777" w:rsidR="00D10237" w:rsidRPr="00777877" w:rsidRDefault="00D10237" w:rsidP="00D10237">
      <w:pPr>
        <w:ind w:firstLine="720"/>
        <w:rPr>
          <w:rFonts w:cs="Arial"/>
          <w:sz w:val="22"/>
          <w:szCs w:val="22"/>
        </w:rPr>
      </w:pPr>
      <w:r w:rsidRPr="00777877">
        <w:rPr>
          <w:rFonts w:cs="Arial"/>
          <w:sz w:val="22"/>
          <w:szCs w:val="22"/>
        </w:rPr>
        <w:t>4.4 Documentation, Document Control and Change Management</w:t>
      </w:r>
    </w:p>
    <w:p w14:paraId="6923D363" w14:textId="77777777" w:rsidR="00D10237" w:rsidRPr="00777877" w:rsidRDefault="00D10237" w:rsidP="00D10237">
      <w:pPr>
        <w:ind w:firstLine="720"/>
        <w:rPr>
          <w:rFonts w:cs="Arial"/>
          <w:sz w:val="22"/>
          <w:szCs w:val="22"/>
        </w:rPr>
      </w:pPr>
      <w:r w:rsidRPr="00777877">
        <w:rPr>
          <w:rFonts w:cs="Arial"/>
          <w:sz w:val="22"/>
          <w:szCs w:val="22"/>
        </w:rPr>
        <w:t>4.5 Assessment of Contractor Plans, Procedures and Processes</w:t>
      </w:r>
    </w:p>
    <w:p w14:paraId="1E716EDC" w14:textId="77777777" w:rsidR="00D10237" w:rsidRPr="00777877" w:rsidRDefault="00D10237" w:rsidP="00D10237">
      <w:pPr>
        <w:ind w:firstLine="720"/>
        <w:rPr>
          <w:rFonts w:cs="Arial"/>
          <w:sz w:val="22"/>
          <w:szCs w:val="22"/>
        </w:rPr>
      </w:pPr>
      <w:r w:rsidRPr="00777877">
        <w:rPr>
          <w:rFonts w:cs="Arial"/>
          <w:sz w:val="22"/>
          <w:szCs w:val="22"/>
        </w:rPr>
        <w:t>4.6 Assessment of Contractor In-Process Activities</w:t>
      </w:r>
    </w:p>
    <w:p w14:paraId="00B6A500" w14:textId="77777777" w:rsidR="00D10237" w:rsidRPr="00777877" w:rsidRDefault="00D10237" w:rsidP="00D10237">
      <w:pPr>
        <w:ind w:firstLine="720"/>
        <w:rPr>
          <w:rFonts w:cs="Arial"/>
          <w:sz w:val="22"/>
          <w:szCs w:val="22"/>
        </w:rPr>
      </w:pPr>
      <w:r>
        <w:rPr>
          <w:rFonts w:cs="Arial"/>
          <w:sz w:val="22"/>
          <w:szCs w:val="22"/>
        </w:rPr>
        <w:t xml:space="preserve">4.7 </w:t>
      </w:r>
      <w:r w:rsidRPr="00777877">
        <w:rPr>
          <w:rFonts w:cs="Arial"/>
          <w:sz w:val="22"/>
          <w:szCs w:val="22"/>
        </w:rPr>
        <w:t>Quality Assessment Recording and Reporting of Contractor Nonconcurrence</w:t>
      </w:r>
    </w:p>
    <w:p w14:paraId="79E49184" w14:textId="77777777" w:rsidR="00D10237" w:rsidRPr="00777877" w:rsidRDefault="00D10237" w:rsidP="00D10237">
      <w:pPr>
        <w:ind w:firstLine="720"/>
        <w:rPr>
          <w:rFonts w:cs="Arial"/>
          <w:sz w:val="22"/>
          <w:szCs w:val="22"/>
        </w:rPr>
      </w:pPr>
      <w:r w:rsidRPr="00777877">
        <w:rPr>
          <w:rFonts w:cs="Arial"/>
          <w:sz w:val="22"/>
          <w:szCs w:val="22"/>
        </w:rPr>
        <w:t>4.8 Contractor Responsibility to Rectify Nonoccurrence/Findings</w:t>
      </w:r>
    </w:p>
    <w:p w14:paraId="50AF6EB6" w14:textId="77777777" w:rsidR="00D10237" w:rsidRPr="00777877" w:rsidRDefault="00D10237" w:rsidP="00D10237">
      <w:pPr>
        <w:rPr>
          <w:rFonts w:cs="Arial"/>
          <w:sz w:val="22"/>
          <w:szCs w:val="22"/>
        </w:rPr>
      </w:pPr>
      <w:r w:rsidRPr="00777877">
        <w:rPr>
          <w:rFonts w:cs="Arial"/>
          <w:sz w:val="22"/>
          <w:szCs w:val="22"/>
        </w:rPr>
        <w:t>5.0   Special Training R</w:t>
      </w:r>
      <w:r w:rsidRPr="00F752C8">
        <w:rPr>
          <w:rFonts w:cs="Arial"/>
          <w:sz w:val="22"/>
          <w:szCs w:val="22"/>
        </w:rPr>
        <w:t>equirements / Certification</w:t>
      </w:r>
      <w:r w:rsidRPr="00777877">
        <w:rPr>
          <w:rFonts w:cs="Arial"/>
          <w:sz w:val="22"/>
          <w:szCs w:val="22"/>
        </w:rPr>
        <w:t>s</w:t>
      </w:r>
    </w:p>
    <w:p w14:paraId="753727F0" w14:textId="77777777" w:rsidR="00D10237" w:rsidRPr="00777877" w:rsidRDefault="00D10237" w:rsidP="00D10237">
      <w:pPr>
        <w:rPr>
          <w:rFonts w:cs="Arial"/>
          <w:sz w:val="22"/>
          <w:szCs w:val="22"/>
        </w:rPr>
      </w:pPr>
      <w:r w:rsidRPr="00F752C8">
        <w:rPr>
          <w:rFonts w:cs="Arial"/>
          <w:sz w:val="22"/>
          <w:szCs w:val="22"/>
        </w:rPr>
        <w:tab/>
      </w:r>
      <w:r w:rsidRPr="00777877">
        <w:rPr>
          <w:rFonts w:cs="Arial"/>
          <w:sz w:val="22"/>
          <w:szCs w:val="22"/>
        </w:rPr>
        <w:t>5.1 Training Records</w:t>
      </w:r>
    </w:p>
    <w:p w14:paraId="60040AA3" w14:textId="77777777" w:rsidR="00D10237" w:rsidRPr="00777877" w:rsidRDefault="00D10237" w:rsidP="00D10237">
      <w:pPr>
        <w:rPr>
          <w:rFonts w:cs="Arial"/>
          <w:sz w:val="22"/>
          <w:szCs w:val="22"/>
        </w:rPr>
      </w:pPr>
      <w:r w:rsidRPr="00F752C8">
        <w:rPr>
          <w:rFonts w:cs="Arial"/>
          <w:sz w:val="22"/>
          <w:szCs w:val="22"/>
        </w:rPr>
        <w:tab/>
      </w:r>
      <w:r w:rsidRPr="00777877">
        <w:rPr>
          <w:rFonts w:cs="Arial"/>
          <w:sz w:val="22"/>
          <w:szCs w:val="22"/>
        </w:rPr>
        <w:t>5.2 Required Training and Certifications</w:t>
      </w:r>
    </w:p>
    <w:p w14:paraId="1618F126" w14:textId="77777777" w:rsidR="00D10237" w:rsidRPr="00777877" w:rsidRDefault="00D10237" w:rsidP="00D10237">
      <w:pPr>
        <w:rPr>
          <w:rFonts w:cs="Arial"/>
          <w:sz w:val="22"/>
          <w:szCs w:val="22"/>
        </w:rPr>
      </w:pPr>
      <w:r w:rsidRPr="00F752C8">
        <w:rPr>
          <w:rFonts w:cs="Arial"/>
          <w:sz w:val="22"/>
          <w:szCs w:val="22"/>
        </w:rPr>
        <w:tab/>
      </w:r>
      <w:r w:rsidRPr="00777877">
        <w:rPr>
          <w:rFonts w:cs="Arial"/>
          <w:sz w:val="22"/>
          <w:szCs w:val="22"/>
        </w:rPr>
        <w:t>5.3 As-Needed / Required Training</w:t>
      </w:r>
    </w:p>
    <w:p w14:paraId="55E801CA" w14:textId="77777777" w:rsidR="00D10237" w:rsidRPr="00777877" w:rsidRDefault="00D10237" w:rsidP="00D10237">
      <w:pPr>
        <w:rPr>
          <w:rFonts w:cs="Arial"/>
          <w:sz w:val="22"/>
          <w:szCs w:val="22"/>
        </w:rPr>
      </w:pPr>
      <w:r w:rsidRPr="00F752C8">
        <w:rPr>
          <w:rFonts w:cs="Arial"/>
          <w:sz w:val="22"/>
          <w:szCs w:val="22"/>
        </w:rPr>
        <w:tab/>
      </w:r>
      <w:r w:rsidRPr="00777877">
        <w:rPr>
          <w:rFonts w:cs="Arial"/>
          <w:sz w:val="22"/>
          <w:szCs w:val="22"/>
        </w:rPr>
        <w:t>5.4 Required Briefings Prior to Site Mobilization</w:t>
      </w:r>
    </w:p>
    <w:p w14:paraId="40998B0F" w14:textId="77777777" w:rsidR="00D10237" w:rsidRPr="00777877" w:rsidRDefault="00D10237" w:rsidP="00D10237">
      <w:pPr>
        <w:rPr>
          <w:rFonts w:cs="Arial"/>
          <w:sz w:val="22"/>
          <w:szCs w:val="22"/>
        </w:rPr>
      </w:pPr>
      <w:r w:rsidRPr="00777877">
        <w:rPr>
          <w:rFonts w:cs="Arial"/>
          <w:sz w:val="22"/>
          <w:szCs w:val="22"/>
        </w:rPr>
        <w:t xml:space="preserve">6.0   </w:t>
      </w:r>
      <w:r>
        <w:rPr>
          <w:rFonts w:cs="Arial"/>
          <w:sz w:val="22"/>
          <w:szCs w:val="22"/>
        </w:rPr>
        <w:t xml:space="preserve">Geophysical Classification </w:t>
      </w:r>
      <w:r w:rsidRPr="00777877">
        <w:rPr>
          <w:rFonts w:cs="Arial"/>
          <w:sz w:val="22"/>
          <w:szCs w:val="22"/>
        </w:rPr>
        <w:t>Documentation and Records</w:t>
      </w:r>
      <w:r w:rsidRPr="00777877">
        <w:rPr>
          <w:rFonts w:cs="Arial"/>
          <w:sz w:val="22"/>
          <w:szCs w:val="22"/>
        </w:rPr>
        <w:tab/>
      </w:r>
    </w:p>
    <w:p w14:paraId="5D788EC5" w14:textId="77777777" w:rsidR="00D10237" w:rsidRDefault="00D10237" w:rsidP="00D10237">
      <w:pPr>
        <w:rPr>
          <w:rFonts w:cs="Arial"/>
          <w:sz w:val="22"/>
          <w:szCs w:val="22"/>
        </w:rPr>
      </w:pPr>
      <w:r w:rsidRPr="00F752C8">
        <w:rPr>
          <w:rFonts w:cs="Arial"/>
          <w:sz w:val="22"/>
          <w:szCs w:val="22"/>
        </w:rPr>
        <w:tab/>
      </w:r>
      <w:r>
        <w:rPr>
          <w:rFonts w:cs="Arial"/>
          <w:sz w:val="22"/>
          <w:szCs w:val="22"/>
        </w:rPr>
        <w:t xml:space="preserve">6.1 </w:t>
      </w:r>
      <w:r w:rsidRPr="00777877">
        <w:rPr>
          <w:rFonts w:cs="Arial"/>
          <w:sz w:val="22"/>
          <w:szCs w:val="22"/>
        </w:rPr>
        <w:t>Quality Assessment Recording</w:t>
      </w:r>
    </w:p>
    <w:p w14:paraId="750A10FA" w14:textId="77777777" w:rsidR="00D10237" w:rsidRPr="00777877" w:rsidRDefault="00D10237" w:rsidP="00D10237">
      <w:pPr>
        <w:rPr>
          <w:rFonts w:cs="Arial"/>
          <w:sz w:val="22"/>
          <w:szCs w:val="22"/>
        </w:rPr>
      </w:pPr>
      <w:r w:rsidRPr="00F752C8">
        <w:rPr>
          <w:rFonts w:cs="Arial"/>
          <w:sz w:val="22"/>
          <w:szCs w:val="22"/>
        </w:rPr>
        <w:tab/>
      </w:r>
      <w:r>
        <w:rPr>
          <w:rFonts w:cs="Arial"/>
          <w:sz w:val="22"/>
          <w:szCs w:val="22"/>
        </w:rPr>
        <w:t>6.2 Other MEC/MPPEH Geophysical Classification</w:t>
      </w:r>
      <w:r w:rsidRPr="00777877">
        <w:rPr>
          <w:rFonts w:cs="Arial"/>
          <w:sz w:val="22"/>
          <w:szCs w:val="22"/>
        </w:rPr>
        <w:t xml:space="preserve"> Quality Assessment Documentation</w:t>
      </w:r>
      <w:r w:rsidRPr="00777877">
        <w:rPr>
          <w:rFonts w:cs="Arial"/>
          <w:sz w:val="22"/>
          <w:szCs w:val="22"/>
        </w:rPr>
        <w:tab/>
      </w:r>
      <w:r w:rsidRPr="00777877">
        <w:rPr>
          <w:rFonts w:cs="Arial"/>
          <w:sz w:val="22"/>
          <w:szCs w:val="22"/>
        </w:rPr>
        <w:tab/>
        <w:t xml:space="preserve">     </w:t>
      </w:r>
    </w:p>
    <w:p w14:paraId="1E3A38DD" w14:textId="77777777" w:rsidR="00D10237" w:rsidRPr="00777877" w:rsidRDefault="00D10237" w:rsidP="00D10237">
      <w:pPr>
        <w:rPr>
          <w:rFonts w:cs="Arial"/>
          <w:sz w:val="22"/>
          <w:szCs w:val="22"/>
        </w:rPr>
      </w:pPr>
      <w:r>
        <w:rPr>
          <w:rFonts w:cs="Arial"/>
          <w:sz w:val="22"/>
          <w:szCs w:val="22"/>
        </w:rPr>
        <w:t xml:space="preserve">Geophysical Classification </w:t>
      </w:r>
      <w:r w:rsidRPr="00777877">
        <w:rPr>
          <w:rFonts w:cs="Arial"/>
          <w:sz w:val="22"/>
          <w:szCs w:val="22"/>
        </w:rPr>
        <w:t>Measurement / Data Acquisition</w:t>
      </w:r>
      <w:r w:rsidRPr="00777877">
        <w:rPr>
          <w:rFonts w:cs="Arial"/>
          <w:sz w:val="22"/>
          <w:szCs w:val="22"/>
        </w:rPr>
        <w:tab/>
      </w:r>
      <w:r>
        <w:rPr>
          <w:rFonts w:cs="Arial"/>
          <w:sz w:val="22"/>
          <w:szCs w:val="22"/>
        </w:rPr>
        <w:t xml:space="preserve"> and Processing</w:t>
      </w:r>
      <w:r w:rsidRPr="00777877">
        <w:rPr>
          <w:rFonts w:cs="Arial"/>
          <w:sz w:val="22"/>
          <w:szCs w:val="22"/>
        </w:rPr>
        <w:tab/>
      </w:r>
      <w:r w:rsidRPr="00777877">
        <w:rPr>
          <w:rFonts w:cs="Arial"/>
          <w:sz w:val="22"/>
          <w:szCs w:val="22"/>
        </w:rPr>
        <w:tab/>
      </w:r>
      <w:r w:rsidRPr="00777877">
        <w:rPr>
          <w:rFonts w:cs="Arial"/>
          <w:sz w:val="22"/>
          <w:szCs w:val="22"/>
        </w:rPr>
        <w:tab/>
      </w:r>
    </w:p>
    <w:p w14:paraId="3AA43B72" w14:textId="77777777" w:rsidR="00D10237" w:rsidRPr="00777877" w:rsidRDefault="00D10237" w:rsidP="00D10237">
      <w:pPr>
        <w:rPr>
          <w:rFonts w:cs="Arial"/>
          <w:sz w:val="22"/>
          <w:szCs w:val="22"/>
        </w:rPr>
      </w:pPr>
      <w:r>
        <w:rPr>
          <w:rFonts w:cs="Arial"/>
          <w:sz w:val="22"/>
          <w:szCs w:val="22"/>
        </w:rPr>
        <w:t>7</w:t>
      </w:r>
      <w:r w:rsidRPr="00777877">
        <w:rPr>
          <w:rFonts w:cs="Arial"/>
          <w:sz w:val="22"/>
          <w:szCs w:val="22"/>
        </w:rPr>
        <w:t>.0   Sampling Process Design</w:t>
      </w:r>
    </w:p>
    <w:p w14:paraId="498950FE" w14:textId="77777777" w:rsidR="00D10237" w:rsidRPr="00777877" w:rsidRDefault="00D10237" w:rsidP="00D10237">
      <w:pPr>
        <w:rPr>
          <w:rFonts w:cs="Arial"/>
          <w:sz w:val="22"/>
          <w:szCs w:val="22"/>
        </w:rPr>
      </w:pPr>
      <w:r>
        <w:rPr>
          <w:rFonts w:cs="Arial"/>
          <w:sz w:val="22"/>
          <w:szCs w:val="22"/>
        </w:rPr>
        <w:t>8</w:t>
      </w:r>
      <w:r w:rsidRPr="00777877">
        <w:rPr>
          <w:rFonts w:cs="Arial"/>
          <w:sz w:val="22"/>
          <w:szCs w:val="22"/>
        </w:rPr>
        <w:t>.0   Sampling Method Requirements</w:t>
      </w:r>
    </w:p>
    <w:p w14:paraId="33F4EC2D" w14:textId="77777777" w:rsidR="00D10237" w:rsidRPr="00777877" w:rsidRDefault="00D10237" w:rsidP="00D10237">
      <w:pPr>
        <w:rPr>
          <w:rFonts w:cs="Arial"/>
          <w:sz w:val="22"/>
          <w:szCs w:val="22"/>
        </w:rPr>
      </w:pPr>
      <w:r>
        <w:rPr>
          <w:rFonts w:cs="Arial"/>
          <w:sz w:val="22"/>
          <w:szCs w:val="22"/>
        </w:rPr>
        <w:t>9</w:t>
      </w:r>
      <w:r w:rsidRPr="00777877">
        <w:rPr>
          <w:rFonts w:cs="Arial"/>
          <w:sz w:val="22"/>
          <w:szCs w:val="22"/>
        </w:rPr>
        <w:t>.0   Quality Control Requirements</w:t>
      </w:r>
    </w:p>
    <w:p w14:paraId="56155443" w14:textId="77777777" w:rsidR="00D10237" w:rsidRPr="00777877" w:rsidRDefault="00D10237" w:rsidP="00D10237">
      <w:pPr>
        <w:rPr>
          <w:rFonts w:cs="Arial"/>
          <w:sz w:val="22"/>
          <w:szCs w:val="22"/>
        </w:rPr>
      </w:pPr>
      <w:r>
        <w:rPr>
          <w:rFonts w:cs="Arial"/>
          <w:sz w:val="22"/>
          <w:szCs w:val="22"/>
        </w:rPr>
        <w:lastRenderedPageBreak/>
        <w:t>10</w:t>
      </w:r>
      <w:r w:rsidRPr="00777877">
        <w:rPr>
          <w:rFonts w:cs="Arial"/>
          <w:sz w:val="22"/>
          <w:szCs w:val="22"/>
        </w:rPr>
        <w:t>.0   Instrument/Equipment Testing, Inspection, and Maintenance Requirements</w:t>
      </w:r>
    </w:p>
    <w:p w14:paraId="0B4E66FC" w14:textId="77777777" w:rsidR="00D10237" w:rsidRPr="00777877" w:rsidRDefault="00D10237" w:rsidP="00D10237">
      <w:pPr>
        <w:rPr>
          <w:rFonts w:cs="Arial"/>
          <w:sz w:val="22"/>
          <w:szCs w:val="22"/>
        </w:rPr>
      </w:pPr>
      <w:r>
        <w:rPr>
          <w:rFonts w:cs="Arial"/>
          <w:sz w:val="22"/>
          <w:szCs w:val="22"/>
        </w:rPr>
        <w:t>11</w:t>
      </w:r>
      <w:r w:rsidRPr="00777877">
        <w:rPr>
          <w:rFonts w:cs="Arial"/>
          <w:sz w:val="22"/>
          <w:szCs w:val="22"/>
        </w:rPr>
        <w:t>.0   Instrument Calibration and Frequency</w:t>
      </w:r>
      <w:r w:rsidRPr="00777877">
        <w:rPr>
          <w:rFonts w:cs="Arial"/>
          <w:sz w:val="22"/>
          <w:szCs w:val="22"/>
        </w:rPr>
        <w:tab/>
      </w:r>
    </w:p>
    <w:p w14:paraId="59D18073" w14:textId="77777777" w:rsidR="00D10237" w:rsidRDefault="00D10237" w:rsidP="00D10237">
      <w:pPr>
        <w:rPr>
          <w:rFonts w:cs="Arial"/>
          <w:sz w:val="22"/>
          <w:szCs w:val="22"/>
        </w:rPr>
      </w:pPr>
      <w:r>
        <w:rPr>
          <w:rFonts w:cs="Arial"/>
          <w:sz w:val="22"/>
          <w:szCs w:val="22"/>
        </w:rPr>
        <w:t>12</w:t>
      </w:r>
      <w:r w:rsidRPr="00777877">
        <w:rPr>
          <w:rFonts w:cs="Arial"/>
          <w:sz w:val="22"/>
          <w:szCs w:val="22"/>
        </w:rPr>
        <w:t>.0   Data Acquisition Requirements/Data Management</w:t>
      </w:r>
    </w:p>
    <w:p w14:paraId="5539B0BD" w14:textId="77777777" w:rsidR="00D10237" w:rsidRPr="00777877" w:rsidRDefault="00D10237" w:rsidP="00D10237">
      <w:pPr>
        <w:rPr>
          <w:rFonts w:cs="Arial"/>
          <w:sz w:val="22"/>
          <w:szCs w:val="22"/>
        </w:rPr>
      </w:pPr>
      <w:r>
        <w:rPr>
          <w:rFonts w:cs="Arial"/>
          <w:sz w:val="22"/>
          <w:szCs w:val="22"/>
        </w:rPr>
        <w:t>13.0   Data Processing and Analysis</w:t>
      </w:r>
    </w:p>
    <w:p w14:paraId="213E3142" w14:textId="77777777" w:rsidR="00D10237" w:rsidRDefault="00D10237" w:rsidP="00D10237">
      <w:pPr>
        <w:tabs>
          <w:tab w:val="left" w:pos="720"/>
        </w:tabs>
        <w:ind w:left="1260" w:hanging="1260"/>
        <w:rPr>
          <w:rFonts w:cs="Arial"/>
          <w:sz w:val="22"/>
          <w:szCs w:val="22"/>
        </w:rPr>
      </w:pPr>
      <w:r w:rsidRPr="00C40C94">
        <w:rPr>
          <w:rFonts w:cs="Arial"/>
          <w:sz w:val="22"/>
          <w:szCs w:val="22"/>
        </w:rPr>
        <w:tab/>
      </w:r>
      <w:r>
        <w:rPr>
          <w:rFonts w:cs="Arial"/>
          <w:sz w:val="22"/>
          <w:szCs w:val="22"/>
        </w:rPr>
        <w:t>13.1</w:t>
      </w:r>
      <w:r>
        <w:rPr>
          <w:rFonts w:cs="Arial"/>
          <w:sz w:val="22"/>
          <w:szCs w:val="22"/>
        </w:rPr>
        <w:tab/>
        <w:t>D</w:t>
      </w:r>
      <w:r w:rsidRPr="00514CEA">
        <w:rPr>
          <w:rFonts w:cs="Arial"/>
          <w:sz w:val="22"/>
          <w:szCs w:val="22"/>
        </w:rPr>
        <w:t xml:space="preserve">ynamic </w:t>
      </w:r>
      <w:r>
        <w:rPr>
          <w:rFonts w:cs="Arial"/>
          <w:sz w:val="22"/>
          <w:szCs w:val="22"/>
        </w:rPr>
        <w:t>D</w:t>
      </w:r>
      <w:r w:rsidRPr="00514CEA">
        <w:rPr>
          <w:rFonts w:cs="Arial"/>
          <w:sz w:val="22"/>
          <w:szCs w:val="22"/>
        </w:rPr>
        <w:t xml:space="preserve">etection </w:t>
      </w:r>
      <w:r>
        <w:rPr>
          <w:rFonts w:cs="Arial"/>
          <w:sz w:val="22"/>
          <w:szCs w:val="22"/>
        </w:rPr>
        <w:t>Process and Decisions, including a</w:t>
      </w:r>
      <w:r w:rsidRPr="00514CEA">
        <w:rPr>
          <w:rFonts w:cs="Arial"/>
          <w:sz w:val="22"/>
          <w:szCs w:val="22"/>
        </w:rPr>
        <w:t xml:space="preserve">ny Filtering, Modeling, </w:t>
      </w:r>
      <w:r>
        <w:rPr>
          <w:rFonts w:cs="Arial"/>
          <w:sz w:val="22"/>
          <w:szCs w:val="22"/>
        </w:rPr>
        <w:t>o</w:t>
      </w:r>
      <w:r w:rsidRPr="00514CEA">
        <w:rPr>
          <w:rFonts w:cs="Arial"/>
          <w:sz w:val="22"/>
          <w:szCs w:val="22"/>
        </w:rPr>
        <w:t>r</w:t>
      </w:r>
      <w:r>
        <w:rPr>
          <w:rFonts w:cs="Arial"/>
          <w:sz w:val="22"/>
          <w:szCs w:val="22"/>
        </w:rPr>
        <w:t xml:space="preserve"> Other Advanced Detection Processes</w:t>
      </w:r>
      <w:r w:rsidRPr="00514CEA">
        <w:rPr>
          <w:rFonts w:cs="Arial"/>
          <w:sz w:val="22"/>
          <w:szCs w:val="22"/>
        </w:rPr>
        <w:t>.</w:t>
      </w:r>
    </w:p>
    <w:p w14:paraId="69F46859"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13</w:t>
      </w:r>
      <w:r w:rsidRPr="00777877">
        <w:rPr>
          <w:rFonts w:cs="Arial"/>
          <w:sz w:val="22"/>
          <w:szCs w:val="22"/>
        </w:rPr>
        <w:t>.</w:t>
      </w:r>
      <w:r>
        <w:rPr>
          <w:rFonts w:cs="Arial"/>
          <w:sz w:val="22"/>
          <w:szCs w:val="22"/>
        </w:rPr>
        <w:t>2</w:t>
      </w:r>
      <w:r w:rsidRPr="00777877">
        <w:rPr>
          <w:rFonts w:cs="Arial"/>
          <w:sz w:val="22"/>
          <w:szCs w:val="22"/>
        </w:rPr>
        <w:t xml:space="preserve"> </w:t>
      </w:r>
      <w:r>
        <w:rPr>
          <w:rFonts w:cs="Arial"/>
          <w:sz w:val="22"/>
          <w:szCs w:val="22"/>
        </w:rPr>
        <w:t>C</w:t>
      </w:r>
      <w:r w:rsidRPr="00F5407C">
        <w:rPr>
          <w:rFonts w:cs="Arial"/>
          <w:sz w:val="22"/>
          <w:szCs w:val="22"/>
        </w:rPr>
        <w:t>ue</w:t>
      </w:r>
      <w:r>
        <w:rPr>
          <w:rFonts w:cs="Arial"/>
          <w:sz w:val="22"/>
          <w:szCs w:val="22"/>
        </w:rPr>
        <w:t>d Data and Classification Decisions</w:t>
      </w:r>
    </w:p>
    <w:p w14:paraId="60540116"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13.3</w:t>
      </w:r>
      <w:r w:rsidRPr="00777877">
        <w:rPr>
          <w:rFonts w:cs="Arial"/>
          <w:sz w:val="22"/>
          <w:szCs w:val="22"/>
        </w:rPr>
        <w:t xml:space="preserve"> </w:t>
      </w:r>
      <w:r>
        <w:rPr>
          <w:rFonts w:cs="Arial"/>
          <w:sz w:val="22"/>
          <w:szCs w:val="22"/>
        </w:rPr>
        <w:t>Dig Lists including Verification and Validation Digs</w:t>
      </w:r>
    </w:p>
    <w:p w14:paraId="11BA9245" w14:textId="77777777" w:rsidR="00D10237" w:rsidRDefault="00D10237" w:rsidP="00D10237">
      <w:pPr>
        <w:rPr>
          <w:rFonts w:cs="Arial"/>
          <w:sz w:val="22"/>
          <w:szCs w:val="22"/>
        </w:rPr>
      </w:pPr>
    </w:p>
    <w:p w14:paraId="3D8A1C69" w14:textId="77777777" w:rsidR="00D10237" w:rsidRDefault="00D10237" w:rsidP="00D10237">
      <w:pPr>
        <w:rPr>
          <w:rFonts w:cs="Arial"/>
          <w:sz w:val="22"/>
          <w:szCs w:val="22"/>
        </w:rPr>
      </w:pPr>
      <w:r w:rsidRPr="00777877">
        <w:rPr>
          <w:rFonts w:cs="Arial"/>
          <w:sz w:val="22"/>
          <w:szCs w:val="22"/>
        </w:rPr>
        <w:t>Assessment / Oversight</w:t>
      </w:r>
    </w:p>
    <w:p w14:paraId="7670BC96" w14:textId="77777777" w:rsidR="00D10237" w:rsidRPr="00777877" w:rsidRDefault="00D10237" w:rsidP="00D10237">
      <w:pPr>
        <w:rPr>
          <w:rFonts w:cs="Arial"/>
          <w:sz w:val="22"/>
          <w:szCs w:val="22"/>
        </w:rPr>
      </w:pPr>
      <w:r>
        <w:rPr>
          <w:rFonts w:cs="Arial"/>
          <w:sz w:val="22"/>
          <w:szCs w:val="22"/>
        </w:rPr>
        <w:t>14</w:t>
      </w:r>
      <w:r w:rsidRPr="00777877">
        <w:rPr>
          <w:rFonts w:cs="Arial"/>
          <w:sz w:val="22"/>
          <w:szCs w:val="22"/>
        </w:rPr>
        <w:t>.0   Assessments and Responses to Actions</w:t>
      </w:r>
    </w:p>
    <w:p w14:paraId="5DFFBB87"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14</w:t>
      </w:r>
      <w:r w:rsidRPr="00777877">
        <w:rPr>
          <w:rFonts w:cs="Arial"/>
          <w:sz w:val="22"/>
          <w:szCs w:val="22"/>
        </w:rPr>
        <w:t>.1 I</w:t>
      </w:r>
      <w:r>
        <w:rPr>
          <w:rFonts w:cs="Arial"/>
          <w:sz w:val="22"/>
          <w:szCs w:val="22"/>
        </w:rPr>
        <w:t xml:space="preserve">ndependent Oversight of the </w:t>
      </w:r>
      <w:r w:rsidRPr="00777877">
        <w:rPr>
          <w:rFonts w:cs="Arial"/>
          <w:sz w:val="22"/>
          <w:szCs w:val="22"/>
        </w:rPr>
        <w:t>Quality Assessment Program</w:t>
      </w:r>
    </w:p>
    <w:p w14:paraId="36CA1FC2"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14</w:t>
      </w:r>
      <w:r w:rsidRPr="00777877">
        <w:rPr>
          <w:rFonts w:cs="Arial"/>
          <w:sz w:val="22"/>
          <w:szCs w:val="22"/>
        </w:rPr>
        <w:t>.2 Corrective Action System</w:t>
      </w:r>
    </w:p>
    <w:p w14:paraId="033116AB"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14</w:t>
      </w:r>
      <w:r w:rsidRPr="00777877">
        <w:rPr>
          <w:rFonts w:cs="Arial"/>
          <w:sz w:val="22"/>
          <w:szCs w:val="22"/>
        </w:rPr>
        <w:t>.3 Continuous Improvement Program</w:t>
      </w:r>
    </w:p>
    <w:p w14:paraId="0D3F52A6"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14</w:t>
      </w:r>
      <w:r w:rsidRPr="00777877">
        <w:rPr>
          <w:rFonts w:cs="Arial"/>
          <w:sz w:val="22"/>
          <w:szCs w:val="22"/>
        </w:rPr>
        <w:t>.4 Trend Analysis</w:t>
      </w:r>
    </w:p>
    <w:p w14:paraId="51526A72" w14:textId="77777777" w:rsidR="00D10237" w:rsidRPr="00777877" w:rsidRDefault="00D10237" w:rsidP="00D10237">
      <w:pPr>
        <w:rPr>
          <w:rFonts w:cs="Arial"/>
          <w:sz w:val="22"/>
          <w:szCs w:val="22"/>
        </w:rPr>
      </w:pPr>
      <w:r>
        <w:rPr>
          <w:rFonts w:cs="Arial"/>
          <w:sz w:val="22"/>
          <w:szCs w:val="22"/>
        </w:rPr>
        <w:t>15</w:t>
      </w:r>
      <w:r w:rsidRPr="00777877">
        <w:rPr>
          <w:rFonts w:cs="Arial"/>
          <w:sz w:val="22"/>
          <w:szCs w:val="22"/>
        </w:rPr>
        <w:t>.0   Reports to Management</w:t>
      </w:r>
    </w:p>
    <w:p w14:paraId="61CA7477"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15</w:t>
      </w:r>
      <w:r w:rsidRPr="00777877">
        <w:rPr>
          <w:rFonts w:cs="Arial"/>
          <w:sz w:val="22"/>
          <w:szCs w:val="22"/>
        </w:rPr>
        <w:t>.1 Summary Reporting</w:t>
      </w:r>
    </w:p>
    <w:p w14:paraId="2EE2DAB7" w14:textId="77777777" w:rsidR="00D10237" w:rsidRPr="00777877" w:rsidRDefault="00D10237" w:rsidP="00D10237">
      <w:pPr>
        <w:rPr>
          <w:rFonts w:cs="Arial"/>
          <w:sz w:val="22"/>
          <w:szCs w:val="22"/>
        </w:rPr>
      </w:pPr>
      <w:r w:rsidRPr="00C40C94">
        <w:rPr>
          <w:rFonts w:cs="Arial"/>
          <w:sz w:val="22"/>
          <w:szCs w:val="22"/>
        </w:rPr>
        <w:tab/>
      </w:r>
      <w:r>
        <w:rPr>
          <w:rFonts w:cs="Arial"/>
          <w:sz w:val="22"/>
          <w:szCs w:val="22"/>
        </w:rPr>
        <w:t>15</w:t>
      </w:r>
      <w:r w:rsidRPr="00777877">
        <w:rPr>
          <w:rFonts w:cs="Arial"/>
          <w:sz w:val="22"/>
          <w:szCs w:val="22"/>
        </w:rPr>
        <w:t>.2 Management Quality Alerts</w:t>
      </w:r>
    </w:p>
    <w:p w14:paraId="4FED5E05" w14:textId="77777777" w:rsidR="00D10237" w:rsidRDefault="00D10237" w:rsidP="00D10237">
      <w:pPr>
        <w:rPr>
          <w:rFonts w:cs="Arial"/>
          <w:sz w:val="22"/>
          <w:szCs w:val="22"/>
        </w:rPr>
      </w:pPr>
    </w:p>
    <w:p w14:paraId="603CC0DA" w14:textId="77777777" w:rsidR="00D10237" w:rsidRDefault="00D10237" w:rsidP="00D10237">
      <w:pPr>
        <w:rPr>
          <w:rFonts w:cs="Arial"/>
          <w:sz w:val="22"/>
          <w:szCs w:val="22"/>
        </w:rPr>
      </w:pPr>
      <w:r>
        <w:rPr>
          <w:rFonts w:cs="Arial"/>
          <w:sz w:val="22"/>
          <w:szCs w:val="22"/>
        </w:rPr>
        <w:t xml:space="preserve">Geophysical Classification </w:t>
      </w:r>
      <w:r w:rsidRPr="00777877">
        <w:rPr>
          <w:rFonts w:cs="Arial"/>
          <w:sz w:val="22"/>
          <w:szCs w:val="22"/>
        </w:rPr>
        <w:t>Data</w:t>
      </w:r>
      <w:r>
        <w:rPr>
          <w:rFonts w:cs="Arial"/>
          <w:sz w:val="22"/>
          <w:szCs w:val="22"/>
        </w:rPr>
        <w:t xml:space="preserve"> Verification, </w:t>
      </w:r>
      <w:r w:rsidRPr="00777877">
        <w:rPr>
          <w:rFonts w:cs="Arial"/>
          <w:sz w:val="22"/>
          <w:szCs w:val="22"/>
        </w:rPr>
        <w:t>Validation and Usability</w:t>
      </w:r>
    </w:p>
    <w:p w14:paraId="15BF5FA3" w14:textId="77777777" w:rsidR="00D10237" w:rsidRPr="00982BD4" w:rsidRDefault="00D10237" w:rsidP="00D10237">
      <w:pPr>
        <w:rPr>
          <w:rFonts w:cs="Arial"/>
          <w:sz w:val="22"/>
          <w:szCs w:val="22"/>
        </w:rPr>
      </w:pPr>
      <w:r>
        <w:rPr>
          <w:rFonts w:cs="Arial"/>
          <w:sz w:val="22"/>
          <w:szCs w:val="22"/>
        </w:rPr>
        <w:t>16.0 Geophysical Classification Data Verification, Validation and Usability</w:t>
      </w:r>
      <w:r w:rsidRPr="00982BD4">
        <w:rPr>
          <w:rFonts w:cs="Arial"/>
          <w:sz w:val="22"/>
          <w:szCs w:val="22"/>
        </w:rPr>
        <w:t xml:space="preserve"> </w:t>
      </w:r>
    </w:p>
    <w:p w14:paraId="69C4AE07" w14:textId="77777777" w:rsidR="00D10237" w:rsidRPr="00982BD4" w:rsidRDefault="00D10237" w:rsidP="00D10237">
      <w:pPr>
        <w:ind w:left="720"/>
        <w:rPr>
          <w:rFonts w:cs="Arial"/>
          <w:sz w:val="22"/>
          <w:szCs w:val="22"/>
        </w:rPr>
      </w:pPr>
      <w:r>
        <w:rPr>
          <w:rFonts w:cs="Arial"/>
          <w:sz w:val="22"/>
          <w:szCs w:val="22"/>
        </w:rPr>
        <w:t>16.1 Measurement Quality Objectives</w:t>
      </w:r>
      <w:r w:rsidRPr="00982BD4">
        <w:rPr>
          <w:rFonts w:cs="Arial"/>
          <w:sz w:val="22"/>
          <w:szCs w:val="22"/>
        </w:rPr>
        <w:t xml:space="preserve"> </w:t>
      </w:r>
    </w:p>
    <w:p w14:paraId="39553D20" w14:textId="77777777" w:rsidR="00D10237" w:rsidRPr="00982BD4" w:rsidRDefault="00D10237" w:rsidP="00D10237">
      <w:pPr>
        <w:ind w:left="720"/>
        <w:rPr>
          <w:rFonts w:cs="Arial"/>
          <w:sz w:val="22"/>
          <w:szCs w:val="22"/>
        </w:rPr>
      </w:pPr>
      <w:r>
        <w:rPr>
          <w:rFonts w:cs="Arial"/>
          <w:sz w:val="22"/>
          <w:szCs w:val="22"/>
        </w:rPr>
        <w:t>16.2 Measurement Performance Criteria</w:t>
      </w:r>
    </w:p>
    <w:p w14:paraId="1616D4C3" w14:textId="77777777" w:rsidR="00D10237" w:rsidRDefault="00D10237" w:rsidP="00D10237">
      <w:pPr>
        <w:ind w:left="720"/>
        <w:rPr>
          <w:rFonts w:cs="Arial"/>
          <w:sz w:val="22"/>
          <w:szCs w:val="22"/>
        </w:rPr>
      </w:pPr>
      <w:r>
        <w:rPr>
          <w:rFonts w:cs="Arial"/>
          <w:sz w:val="22"/>
          <w:szCs w:val="22"/>
        </w:rPr>
        <w:t>16</w:t>
      </w:r>
      <w:r w:rsidRPr="00C40C94">
        <w:rPr>
          <w:rFonts w:cs="Arial"/>
          <w:sz w:val="22"/>
          <w:szCs w:val="22"/>
        </w:rPr>
        <w:t>.</w:t>
      </w:r>
      <w:r>
        <w:rPr>
          <w:rFonts w:cs="Arial"/>
          <w:sz w:val="22"/>
          <w:szCs w:val="22"/>
        </w:rPr>
        <w:t>3 Data Quality Objectives</w:t>
      </w:r>
    </w:p>
    <w:p w14:paraId="04ECF20B" w14:textId="77777777" w:rsidR="00D10237" w:rsidRPr="00777877" w:rsidRDefault="00D10237" w:rsidP="00D10237">
      <w:pPr>
        <w:ind w:left="720"/>
        <w:rPr>
          <w:rFonts w:cs="Arial"/>
          <w:sz w:val="22"/>
          <w:szCs w:val="22"/>
        </w:rPr>
      </w:pPr>
      <w:r>
        <w:rPr>
          <w:rFonts w:cs="Arial"/>
          <w:sz w:val="22"/>
          <w:szCs w:val="22"/>
        </w:rPr>
        <w:t>16.4 Data Usability Assessment</w:t>
      </w:r>
    </w:p>
    <w:p w14:paraId="110E4220" w14:textId="77777777" w:rsidR="00D10237" w:rsidRDefault="00D10237" w:rsidP="00D10237">
      <w:pPr>
        <w:rPr>
          <w:rFonts w:cs="Arial"/>
          <w:sz w:val="22"/>
          <w:szCs w:val="22"/>
        </w:rPr>
      </w:pPr>
    </w:p>
    <w:p w14:paraId="6B0B8CF4" w14:textId="77777777" w:rsidR="00D10237" w:rsidRPr="00777877" w:rsidRDefault="00D10237" w:rsidP="00D10237">
      <w:pPr>
        <w:rPr>
          <w:rFonts w:cs="Arial"/>
          <w:sz w:val="22"/>
          <w:szCs w:val="22"/>
        </w:rPr>
      </w:pPr>
      <w:r w:rsidRPr="00777877">
        <w:rPr>
          <w:rFonts w:cs="Arial"/>
          <w:sz w:val="22"/>
          <w:szCs w:val="22"/>
        </w:rPr>
        <w:t>Appendices</w:t>
      </w:r>
    </w:p>
    <w:p w14:paraId="352B69D9" w14:textId="77777777" w:rsidR="00D10237" w:rsidRPr="00777877" w:rsidRDefault="00D10237" w:rsidP="00D10237">
      <w:pPr>
        <w:rPr>
          <w:rFonts w:cs="Arial"/>
          <w:sz w:val="22"/>
          <w:szCs w:val="22"/>
        </w:rPr>
      </w:pPr>
      <w:r w:rsidRPr="00C40C94">
        <w:rPr>
          <w:rFonts w:cs="Arial"/>
          <w:sz w:val="22"/>
          <w:szCs w:val="22"/>
        </w:rPr>
        <w:tab/>
      </w:r>
      <w:r w:rsidRPr="00777877">
        <w:rPr>
          <w:rFonts w:cs="Arial"/>
          <w:sz w:val="22"/>
          <w:szCs w:val="22"/>
        </w:rPr>
        <w:t>References</w:t>
      </w:r>
    </w:p>
    <w:p w14:paraId="5D887163" w14:textId="77777777" w:rsidR="00D10237" w:rsidRPr="00777877" w:rsidRDefault="00D10237" w:rsidP="00D10237">
      <w:pPr>
        <w:ind w:firstLine="720"/>
        <w:rPr>
          <w:rFonts w:cs="Arial"/>
          <w:sz w:val="22"/>
          <w:szCs w:val="22"/>
        </w:rPr>
      </w:pPr>
      <w:r w:rsidRPr="00777877">
        <w:rPr>
          <w:rFonts w:cs="Arial"/>
          <w:sz w:val="22"/>
          <w:szCs w:val="22"/>
        </w:rPr>
        <w:t>Quality Assessment Activity Schedule</w:t>
      </w:r>
    </w:p>
    <w:p w14:paraId="5672CEB6" w14:textId="77777777" w:rsidR="00D10237" w:rsidRPr="00777877" w:rsidRDefault="00D10237" w:rsidP="00D10237">
      <w:pPr>
        <w:ind w:firstLine="720"/>
        <w:rPr>
          <w:rFonts w:cs="Arial"/>
          <w:sz w:val="22"/>
          <w:szCs w:val="22"/>
        </w:rPr>
      </w:pPr>
      <w:r w:rsidRPr="00777877">
        <w:rPr>
          <w:rFonts w:cs="Arial"/>
          <w:sz w:val="22"/>
          <w:szCs w:val="22"/>
        </w:rPr>
        <w:t>DQO Mapping to UXO QA-SOPs and Checklists</w:t>
      </w:r>
    </w:p>
    <w:p w14:paraId="0D70FD9A" w14:textId="77777777" w:rsidR="00D10237" w:rsidRPr="00777877" w:rsidRDefault="00D10237" w:rsidP="00D10237">
      <w:pPr>
        <w:rPr>
          <w:rFonts w:cs="Arial"/>
          <w:sz w:val="22"/>
          <w:szCs w:val="22"/>
        </w:rPr>
      </w:pPr>
      <w:r w:rsidRPr="00777877">
        <w:rPr>
          <w:rFonts w:cs="Arial"/>
          <w:sz w:val="22"/>
          <w:szCs w:val="22"/>
        </w:rPr>
        <w:tab/>
        <w:t>Data Quality Objectives</w:t>
      </w:r>
    </w:p>
    <w:p w14:paraId="42BDBC7C" w14:textId="77777777" w:rsidR="00E6252E" w:rsidRPr="00777877" w:rsidRDefault="00E6252E" w:rsidP="00E6252E">
      <w:pPr>
        <w:rPr>
          <w:rFonts w:cs="Arial"/>
          <w:sz w:val="22"/>
          <w:szCs w:val="22"/>
        </w:rPr>
      </w:pPr>
    </w:p>
    <w:sectPr w:rsidR="00E6252E" w:rsidRPr="00777877" w:rsidSect="0025267D">
      <w:headerReference w:type="default" r:id="rId2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ACED" w14:textId="77777777" w:rsidR="005D505A" w:rsidRDefault="005D505A">
      <w:r>
        <w:separator/>
      </w:r>
    </w:p>
  </w:endnote>
  <w:endnote w:type="continuationSeparator" w:id="0">
    <w:p w14:paraId="13CF9AC2" w14:textId="77777777" w:rsidR="005D505A" w:rsidRDefault="005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321" w14:textId="77777777" w:rsidR="006E5E1E" w:rsidRDefault="006E5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DA10" w14:textId="77777777" w:rsidR="006E5E1E" w:rsidRDefault="006E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41E" w14:textId="77777777" w:rsidR="006E5E1E" w:rsidRDefault="006E5E1E">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D1C16">
      <w:rPr>
        <w:rStyle w:val="PageNumber"/>
        <w:noProof/>
        <w:sz w:val="20"/>
        <w:szCs w:val="20"/>
      </w:rPr>
      <w:t>ii</w:t>
    </w:r>
    <w:r>
      <w:rPr>
        <w:rStyle w:val="PageNumber"/>
        <w:sz w:val="20"/>
        <w:szCs w:val="20"/>
      </w:rPr>
      <w:fldChar w:fldCharType="end"/>
    </w:r>
  </w:p>
  <w:p w14:paraId="5AE6A204" w14:textId="77777777" w:rsidR="006E5E1E" w:rsidRDefault="006E5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1BFA" w14:textId="77777777" w:rsidR="006E5E1E" w:rsidRDefault="006E5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92941" w14:textId="77777777" w:rsidR="006E5E1E" w:rsidRDefault="006E5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F71" w14:textId="77777777" w:rsidR="006E5E1E" w:rsidRDefault="006E5E1E">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E633F">
      <w:rPr>
        <w:rStyle w:val="PageNumber"/>
        <w:noProof/>
        <w:sz w:val="20"/>
        <w:szCs w:val="20"/>
      </w:rPr>
      <w:t>12</w:t>
    </w:r>
    <w:r>
      <w:rPr>
        <w:rStyle w:val="PageNumber"/>
        <w:sz w:val="20"/>
        <w:szCs w:val="20"/>
      </w:rPr>
      <w:fldChar w:fldCharType="end"/>
    </w:r>
  </w:p>
  <w:p w14:paraId="488065BF" w14:textId="77777777" w:rsidR="006E5E1E" w:rsidRDefault="006E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BC17" w14:textId="77777777" w:rsidR="005D505A" w:rsidRDefault="005D505A">
      <w:r>
        <w:separator/>
      </w:r>
    </w:p>
  </w:footnote>
  <w:footnote w:type="continuationSeparator" w:id="0">
    <w:p w14:paraId="61B87E5A" w14:textId="77777777" w:rsidR="005D505A" w:rsidRDefault="005D505A">
      <w:r>
        <w:continuationSeparator/>
      </w:r>
    </w:p>
  </w:footnote>
  <w:footnote w:id="1">
    <w:p w14:paraId="0B3DD4AA" w14:textId="77777777" w:rsidR="006E5E1E" w:rsidRDefault="006E5E1E" w:rsidP="009148AC">
      <w:pPr>
        <w:pStyle w:val="FootnoteText"/>
      </w:pPr>
      <w:r>
        <w:rPr>
          <w:rStyle w:val="FootnoteReference"/>
        </w:rPr>
        <w:footnoteRef/>
      </w:r>
      <w:r>
        <w:t xml:space="preserve"> While the term “Munitions Response Program” and it’s acronym ”MRP” are used extensively throughout this document, the QA requirement is also applicable to munitions response actions that are outside the MRP, e.g., those taking place as part of a MILCON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41E5" w14:textId="77777777" w:rsidR="006E5E1E" w:rsidRDefault="006E5E1E" w:rsidP="00426BFD">
    <w:pPr>
      <w:pStyle w:val="Header"/>
      <w:jc w:val="right"/>
    </w:pPr>
    <w:r>
      <w:t>QA SOW Template Background</w:t>
    </w:r>
  </w:p>
  <w:p w14:paraId="497FD046" w14:textId="77777777" w:rsidR="006E5E1E" w:rsidRDefault="006E5E1E" w:rsidP="00617D73">
    <w:pPr>
      <w:pStyle w:val="Header"/>
      <w:jc w:val="right"/>
    </w:pPr>
    <w:r>
      <w:t>October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F37" w14:textId="77777777" w:rsidR="006E5E1E" w:rsidRDefault="006E5E1E" w:rsidP="00617D73">
    <w:pPr>
      <w:pStyle w:val="Header"/>
      <w:jc w:val="right"/>
    </w:pPr>
    <w:r>
      <w:t>QA SOW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CCC" w14:textId="77777777" w:rsidR="006E5E1E" w:rsidRDefault="006E5E1E">
    <w:pPr>
      <w:pStyle w:val="Header"/>
    </w:pPr>
  </w:p>
  <w:p w14:paraId="4B0F4568" w14:textId="77777777" w:rsidR="006E5E1E" w:rsidRDefault="006E5E1E">
    <w:pPr>
      <w:jc w:val="center"/>
      <w:rPr>
        <w:b/>
        <w:sz w:val="22"/>
        <w:szCs w:val="22"/>
      </w:rPr>
    </w:pPr>
    <w:r>
      <w:rPr>
        <w:b/>
        <w:sz w:val="22"/>
        <w:szCs w:val="22"/>
      </w:rPr>
      <w:t>Table 1. Schedule of Deliverables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212" w14:textId="77777777" w:rsidR="006E5E1E" w:rsidRPr="00792EF8" w:rsidRDefault="006E5E1E" w:rsidP="00792EF8">
    <w:pPr>
      <w:pStyle w:val="Header"/>
      <w:jc w:val="right"/>
    </w:pPr>
    <w:r>
      <w:t>QA SOW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BDB" w14:textId="77777777" w:rsidR="006E5E1E" w:rsidRDefault="006E5E1E" w:rsidP="00792EF8">
    <w:pPr>
      <w:pStyle w:val="Header"/>
      <w:jc w:val="right"/>
    </w:pPr>
    <w:r>
      <w:t>Example QA SOW for Geophysical Classification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2F15" w14:textId="77777777" w:rsidR="006E5E1E" w:rsidRDefault="006E5E1E">
    <w:pPr>
      <w:pStyle w:val="Header"/>
    </w:pPr>
  </w:p>
  <w:p w14:paraId="556B14E7" w14:textId="77777777" w:rsidR="006E5E1E" w:rsidRDefault="006E5E1E">
    <w:pPr>
      <w:jc w:val="center"/>
      <w:rPr>
        <w:b/>
        <w:sz w:val="22"/>
        <w:szCs w:val="22"/>
      </w:rPr>
    </w:pPr>
    <w:r>
      <w:rPr>
        <w:b/>
        <w:sz w:val="22"/>
        <w:szCs w:val="22"/>
      </w:rPr>
      <w:t>Table 1. Schedule of Deliverables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1694" w14:textId="77777777" w:rsidR="006E5E1E" w:rsidRDefault="006E5E1E" w:rsidP="00FC26A5">
    <w:pPr>
      <w:pStyle w:val="Header"/>
      <w:jc w:val="right"/>
    </w:pPr>
    <w:r w:rsidRPr="00FC26A5">
      <w:t>Example QA SOW for Geophysical 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FE"/>
    <w:multiLevelType w:val="singleLevel"/>
    <w:tmpl w:val="1FA667F4"/>
    <w:lvl w:ilvl="0">
      <w:numFmt w:val="bullet"/>
      <w:lvlText w:val="*"/>
      <w:lvlJc w:val="left"/>
    </w:lvl>
  </w:abstractNum>
  <w:abstractNum w:abstractNumId="1" w15:restartNumberingAfterBreak="0">
    <w:nsid w:val="00235CEE"/>
    <w:multiLevelType w:val="multilevel"/>
    <w:tmpl w:val="D542F6BA"/>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6361C"/>
    <w:multiLevelType w:val="hybridMultilevel"/>
    <w:tmpl w:val="FC6A1004"/>
    <w:lvl w:ilvl="0" w:tplc="612097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54D9C"/>
    <w:multiLevelType w:val="hybridMultilevel"/>
    <w:tmpl w:val="4E12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44FD1"/>
    <w:multiLevelType w:val="hybridMultilevel"/>
    <w:tmpl w:val="74484ED8"/>
    <w:lvl w:ilvl="0" w:tplc="CDE8BFB0">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16647D"/>
    <w:multiLevelType w:val="hybridMultilevel"/>
    <w:tmpl w:val="CFF22A24"/>
    <w:lvl w:ilvl="0" w:tplc="560A4D4C">
      <w:numFmt w:val="bullet"/>
      <w:lvlText w:val=""/>
      <w:lvlPicBulletId w:val="0"/>
      <w:lvlJc w:val="left"/>
      <w:pPr>
        <w:tabs>
          <w:tab w:val="num" w:pos="480"/>
        </w:tabs>
        <w:ind w:left="480" w:hanging="360"/>
      </w:pPr>
      <w:rPr>
        <w:rFonts w:ascii="Symbol" w:hAnsi="Symbol" w:hint="default"/>
        <w:color w:val="auto"/>
        <w:sz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0EEE7F21"/>
    <w:multiLevelType w:val="hybridMultilevel"/>
    <w:tmpl w:val="C5E2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61128"/>
    <w:multiLevelType w:val="hybridMultilevel"/>
    <w:tmpl w:val="ADF04C16"/>
    <w:lvl w:ilvl="0" w:tplc="379A9EDE">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C18"/>
    <w:multiLevelType w:val="hybridMultilevel"/>
    <w:tmpl w:val="F5D44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37ADE"/>
    <w:multiLevelType w:val="multilevel"/>
    <w:tmpl w:val="50E61AB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A8907C7"/>
    <w:multiLevelType w:val="hybridMultilevel"/>
    <w:tmpl w:val="37F08492"/>
    <w:lvl w:ilvl="0" w:tplc="41943EBE">
      <w:start w:val="1"/>
      <w:numFmt w:val="upperLetter"/>
      <w:lvlText w:val="%1."/>
      <w:lvlJc w:val="left"/>
      <w:pPr>
        <w:tabs>
          <w:tab w:val="num" w:pos="774"/>
        </w:tabs>
        <w:ind w:left="724" w:hanging="310"/>
      </w:pPr>
      <w:rPr>
        <w:rFonts w:ascii="Arial" w:hAnsi="Arial" w:hint="default"/>
        <w:b w:val="0"/>
        <w:i w:val="0"/>
        <w:sz w:val="20"/>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1" w15:restartNumberingAfterBreak="0">
    <w:nsid w:val="2B8B2B59"/>
    <w:multiLevelType w:val="hybridMultilevel"/>
    <w:tmpl w:val="5F4AF1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07016E"/>
    <w:multiLevelType w:val="hybridMultilevel"/>
    <w:tmpl w:val="70AE24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961555"/>
    <w:multiLevelType w:val="multilevel"/>
    <w:tmpl w:val="13D04F0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D1067E"/>
    <w:multiLevelType w:val="hybridMultilevel"/>
    <w:tmpl w:val="8A5EBE1C"/>
    <w:lvl w:ilvl="0" w:tplc="7AB629C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D36D2"/>
    <w:multiLevelType w:val="hybridMultilevel"/>
    <w:tmpl w:val="8A60F672"/>
    <w:lvl w:ilvl="0" w:tplc="4E94EF8C">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21C5A"/>
    <w:multiLevelType w:val="multilevel"/>
    <w:tmpl w:val="69C88D88"/>
    <w:lvl w:ilvl="0">
      <w:start w:val="1"/>
      <w:numFmt w:val="decimal"/>
      <w:pStyle w:val="Heading1"/>
      <w:lvlText w:val="%1.0"/>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2"/>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0"/>
        </w:tabs>
        <w:ind w:left="360" w:hanging="360"/>
      </w:pPr>
      <w:rPr>
        <w:rFonts w:ascii="Arial" w:hAnsi="Arial" w:hint="default"/>
        <w:b/>
        <w:i w:val="0"/>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CB236B0"/>
    <w:multiLevelType w:val="hybridMultilevel"/>
    <w:tmpl w:val="7CFE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76C12"/>
    <w:multiLevelType w:val="multilevel"/>
    <w:tmpl w:val="890AB63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553F0D"/>
    <w:multiLevelType w:val="hybridMultilevel"/>
    <w:tmpl w:val="5248F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D64C6"/>
    <w:multiLevelType w:val="hybridMultilevel"/>
    <w:tmpl w:val="A43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A5896"/>
    <w:multiLevelType w:val="multilevel"/>
    <w:tmpl w:val="503446CA"/>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014171"/>
    <w:multiLevelType w:val="hybridMultilevel"/>
    <w:tmpl w:val="ACD2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733C0"/>
    <w:multiLevelType w:val="hybridMultilevel"/>
    <w:tmpl w:val="CFD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67F82"/>
    <w:multiLevelType w:val="hybridMultilevel"/>
    <w:tmpl w:val="F0BE581A"/>
    <w:lvl w:ilvl="0" w:tplc="04090001">
      <w:start w:val="1"/>
      <w:numFmt w:val="bullet"/>
      <w:lvlText w:val=""/>
      <w:lvlJc w:val="left"/>
      <w:pPr>
        <w:tabs>
          <w:tab w:val="num" w:pos="720"/>
        </w:tabs>
        <w:ind w:left="720" w:hanging="360"/>
      </w:pPr>
      <w:rPr>
        <w:rFonts w:ascii="Symbol" w:hAnsi="Symbol" w:hint="default"/>
      </w:rPr>
    </w:lvl>
    <w:lvl w:ilvl="1" w:tplc="6C1E3096" w:tentative="1">
      <w:start w:val="1"/>
      <w:numFmt w:val="bullet"/>
      <w:lvlText w:val=""/>
      <w:lvlJc w:val="left"/>
      <w:pPr>
        <w:tabs>
          <w:tab w:val="num" w:pos="1440"/>
        </w:tabs>
        <w:ind w:left="1440" w:hanging="360"/>
      </w:pPr>
      <w:rPr>
        <w:rFonts w:ascii="Wingdings" w:hAnsi="Wingdings" w:hint="default"/>
      </w:rPr>
    </w:lvl>
    <w:lvl w:ilvl="2" w:tplc="702480B0" w:tentative="1">
      <w:start w:val="1"/>
      <w:numFmt w:val="bullet"/>
      <w:lvlText w:val=""/>
      <w:lvlJc w:val="left"/>
      <w:pPr>
        <w:tabs>
          <w:tab w:val="num" w:pos="2160"/>
        </w:tabs>
        <w:ind w:left="2160" w:hanging="360"/>
      </w:pPr>
      <w:rPr>
        <w:rFonts w:ascii="Wingdings" w:hAnsi="Wingdings" w:hint="default"/>
      </w:rPr>
    </w:lvl>
    <w:lvl w:ilvl="3" w:tplc="4BBA7FE0" w:tentative="1">
      <w:start w:val="1"/>
      <w:numFmt w:val="bullet"/>
      <w:lvlText w:val=""/>
      <w:lvlJc w:val="left"/>
      <w:pPr>
        <w:tabs>
          <w:tab w:val="num" w:pos="2880"/>
        </w:tabs>
        <w:ind w:left="2880" w:hanging="360"/>
      </w:pPr>
      <w:rPr>
        <w:rFonts w:ascii="Wingdings" w:hAnsi="Wingdings" w:hint="default"/>
      </w:rPr>
    </w:lvl>
    <w:lvl w:ilvl="4" w:tplc="222EB672" w:tentative="1">
      <w:start w:val="1"/>
      <w:numFmt w:val="bullet"/>
      <w:lvlText w:val=""/>
      <w:lvlJc w:val="left"/>
      <w:pPr>
        <w:tabs>
          <w:tab w:val="num" w:pos="3600"/>
        </w:tabs>
        <w:ind w:left="3600" w:hanging="360"/>
      </w:pPr>
      <w:rPr>
        <w:rFonts w:ascii="Wingdings" w:hAnsi="Wingdings" w:hint="default"/>
      </w:rPr>
    </w:lvl>
    <w:lvl w:ilvl="5" w:tplc="E938BE48" w:tentative="1">
      <w:start w:val="1"/>
      <w:numFmt w:val="bullet"/>
      <w:lvlText w:val=""/>
      <w:lvlJc w:val="left"/>
      <w:pPr>
        <w:tabs>
          <w:tab w:val="num" w:pos="4320"/>
        </w:tabs>
        <w:ind w:left="4320" w:hanging="360"/>
      </w:pPr>
      <w:rPr>
        <w:rFonts w:ascii="Wingdings" w:hAnsi="Wingdings" w:hint="default"/>
      </w:rPr>
    </w:lvl>
    <w:lvl w:ilvl="6" w:tplc="6750CFB4" w:tentative="1">
      <w:start w:val="1"/>
      <w:numFmt w:val="bullet"/>
      <w:lvlText w:val=""/>
      <w:lvlJc w:val="left"/>
      <w:pPr>
        <w:tabs>
          <w:tab w:val="num" w:pos="5040"/>
        </w:tabs>
        <w:ind w:left="5040" w:hanging="360"/>
      </w:pPr>
      <w:rPr>
        <w:rFonts w:ascii="Wingdings" w:hAnsi="Wingdings" w:hint="default"/>
      </w:rPr>
    </w:lvl>
    <w:lvl w:ilvl="7" w:tplc="E590485C" w:tentative="1">
      <w:start w:val="1"/>
      <w:numFmt w:val="bullet"/>
      <w:lvlText w:val=""/>
      <w:lvlJc w:val="left"/>
      <w:pPr>
        <w:tabs>
          <w:tab w:val="num" w:pos="5760"/>
        </w:tabs>
        <w:ind w:left="5760" w:hanging="360"/>
      </w:pPr>
      <w:rPr>
        <w:rFonts w:ascii="Wingdings" w:hAnsi="Wingdings" w:hint="default"/>
      </w:rPr>
    </w:lvl>
    <w:lvl w:ilvl="8" w:tplc="69622B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6D11EE"/>
    <w:multiLevelType w:val="multilevel"/>
    <w:tmpl w:val="0346FA94"/>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7C52D97"/>
    <w:multiLevelType w:val="hybridMultilevel"/>
    <w:tmpl w:val="77847868"/>
    <w:lvl w:ilvl="0" w:tplc="7AB629C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174D0"/>
    <w:multiLevelType w:val="multilevel"/>
    <w:tmpl w:val="2CE46B6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51087"/>
    <w:multiLevelType w:val="hybridMultilevel"/>
    <w:tmpl w:val="9000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90CC0"/>
    <w:multiLevelType w:val="hybridMultilevel"/>
    <w:tmpl w:val="9CC80F54"/>
    <w:lvl w:ilvl="0" w:tplc="2FBE1B8A">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B45D0"/>
    <w:multiLevelType w:val="hybridMultilevel"/>
    <w:tmpl w:val="1D2C8B38"/>
    <w:lvl w:ilvl="0" w:tplc="0CDE23A4">
      <w:numFmt w:val="bullet"/>
      <w:lvlText w:val="·"/>
      <w:lvlJc w:val="left"/>
      <w:pPr>
        <w:tabs>
          <w:tab w:val="num" w:pos="480"/>
        </w:tabs>
        <w:ind w:left="480" w:hanging="360"/>
      </w:pPr>
      <w:rPr>
        <w:rFonts w:ascii="Symbol" w:hAnsi="Symbol" w:cs="Arial" w:hint="default"/>
        <w:color w:val="auto"/>
        <w:sz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754E014D"/>
    <w:multiLevelType w:val="hybridMultilevel"/>
    <w:tmpl w:val="BD388B70"/>
    <w:lvl w:ilvl="0" w:tplc="2FBE1B8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664F2"/>
    <w:multiLevelType w:val="multilevel"/>
    <w:tmpl w:val="CFF22A24"/>
    <w:lvl w:ilvl="0">
      <w:numFmt w:val="bullet"/>
      <w:lvlText w:val=""/>
      <w:lvlPicBulletId w:val="0"/>
      <w:lvlJc w:val="left"/>
      <w:pPr>
        <w:tabs>
          <w:tab w:val="num" w:pos="480"/>
        </w:tabs>
        <w:ind w:left="480" w:hanging="360"/>
      </w:pPr>
      <w:rPr>
        <w:rFonts w:ascii="Symbol" w:hAnsi="Symbol" w:hint="default"/>
        <w:color w:val="auto"/>
        <w:sz w:val="22"/>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B385BA1"/>
    <w:multiLevelType w:val="hybridMultilevel"/>
    <w:tmpl w:val="EC482F5C"/>
    <w:lvl w:ilvl="0" w:tplc="B79C6B7A">
      <w:numFmt w:val="bullet"/>
      <w:lvlText w:val=""/>
      <w:lvlJc w:val="left"/>
      <w:pPr>
        <w:tabs>
          <w:tab w:val="num" w:pos="420"/>
        </w:tabs>
        <w:ind w:left="420" w:hanging="360"/>
      </w:pPr>
      <w:rPr>
        <w:rFonts w:ascii="Wingdings" w:hAnsi="Wingdings" w:hint="default"/>
        <w:color w:val="663300"/>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8D2297"/>
    <w:multiLevelType w:val="hybridMultilevel"/>
    <w:tmpl w:val="6090D8F6"/>
    <w:lvl w:ilvl="0" w:tplc="2FBE1B8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A3E6A"/>
    <w:multiLevelType w:val="multilevel"/>
    <w:tmpl w:val="5DE23B4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07182857">
    <w:abstractNumId w:val="16"/>
  </w:num>
  <w:num w:numId="2" w16cid:durableId="2128111421">
    <w:abstractNumId w:val="4"/>
  </w:num>
  <w:num w:numId="3" w16cid:durableId="743534002">
    <w:abstractNumId w:val="29"/>
  </w:num>
  <w:num w:numId="4" w16cid:durableId="1461068214">
    <w:abstractNumId w:val="34"/>
  </w:num>
  <w:num w:numId="5" w16cid:durableId="1414470883">
    <w:abstractNumId w:val="31"/>
  </w:num>
  <w:num w:numId="6" w16cid:durableId="920606810">
    <w:abstractNumId w:val="12"/>
  </w:num>
  <w:num w:numId="7" w16cid:durableId="4289791">
    <w:abstractNumId w:val="21"/>
  </w:num>
  <w:num w:numId="8" w16cid:durableId="510871637">
    <w:abstractNumId w:val="1"/>
  </w:num>
  <w:num w:numId="9" w16cid:durableId="778792990">
    <w:abstractNumId w:val="9"/>
  </w:num>
  <w:num w:numId="10" w16cid:durableId="611789904">
    <w:abstractNumId w:val="25"/>
  </w:num>
  <w:num w:numId="11" w16cid:durableId="1938555896">
    <w:abstractNumId w:val="18"/>
  </w:num>
  <w:num w:numId="12" w16cid:durableId="771820302">
    <w:abstractNumId w:val="27"/>
  </w:num>
  <w:num w:numId="13" w16cid:durableId="608125044">
    <w:abstractNumId w:val="35"/>
  </w:num>
  <w:num w:numId="14" w16cid:durableId="1230963070">
    <w:abstractNumId w:val="13"/>
  </w:num>
  <w:num w:numId="15" w16cid:durableId="2044166126">
    <w:abstractNumId w:val="7"/>
  </w:num>
  <w:num w:numId="16" w16cid:durableId="1632517135">
    <w:abstractNumId w:val="16"/>
  </w:num>
  <w:num w:numId="17" w16cid:durableId="194932071">
    <w:abstractNumId w:val="16"/>
  </w:num>
  <w:num w:numId="18" w16cid:durableId="675569695">
    <w:abstractNumId w:val="16"/>
  </w:num>
  <w:num w:numId="19" w16cid:durableId="284316138">
    <w:abstractNumId w:val="16"/>
  </w:num>
  <w:num w:numId="20" w16cid:durableId="466893264">
    <w:abstractNumId w:val="16"/>
  </w:num>
  <w:num w:numId="21" w16cid:durableId="1325275433">
    <w:abstractNumId w:val="15"/>
  </w:num>
  <w:num w:numId="22" w16cid:durableId="508837846">
    <w:abstractNumId w:val="0"/>
    <w:lvlOverride w:ilvl="0">
      <w:lvl w:ilvl="0">
        <w:numFmt w:val="bullet"/>
        <w:lvlText w:val="•"/>
        <w:legacy w:legacy="1" w:legacySpace="0" w:legacyIndent="0"/>
        <w:lvlJc w:val="left"/>
        <w:rPr>
          <w:rFonts w:ascii="Arial" w:hAnsi="Arial" w:cs="Arial" w:hint="default"/>
          <w:sz w:val="28"/>
        </w:rPr>
      </w:lvl>
    </w:lvlOverride>
  </w:num>
  <w:num w:numId="23" w16cid:durableId="1297374159">
    <w:abstractNumId w:val="5"/>
  </w:num>
  <w:num w:numId="24" w16cid:durableId="1658879305">
    <w:abstractNumId w:val="32"/>
  </w:num>
  <w:num w:numId="25" w16cid:durableId="204177139">
    <w:abstractNumId w:val="30"/>
  </w:num>
  <w:num w:numId="26" w16cid:durableId="340277640">
    <w:abstractNumId w:val="11"/>
  </w:num>
  <w:num w:numId="27" w16cid:durableId="1198081213">
    <w:abstractNumId w:val="22"/>
  </w:num>
  <w:num w:numId="28" w16cid:durableId="859398616">
    <w:abstractNumId w:val="8"/>
  </w:num>
  <w:num w:numId="29" w16cid:durableId="825512735">
    <w:abstractNumId w:val="6"/>
  </w:num>
  <w:num w:numId="30" w16cid:durableId="2030914534">
    <w:abstractNumId w:val="16"/>
  </w:num>
  <w:num w:numId="31" w16cid:durableId="814688137">
    <w:abstractNumId w:val="19"/>
  </w:num>
  <w:num w:numId="32" w16cid:durableId="825896572">
    <w:abstractNumId w:val="3"/>
  </w:num>
  <w:num w:numId="33" w16cid:durableId="1527061111">
    <w:abstractNumId w:val="10"/>
  </w:num>
  <w:num w:numId="34" w16cid:durableId="1766030533">
    <w:abstractNumId w:val="28"/>
  </w:num>
  <w:num w:numId="35" w16cid:durableId="1525169143">
    <w:abstractNumId w:val="2"/>
  </w:num>
  <w:num w:numId="36" w16cid:durableId="1352337869">
    <w:abstractNumId w:val="33"/>
  </w:num>
  <w:num w:numId="37" w16cid:durableId="897403474">
    <w:abstractNumId w:val="17"/>
  </w:num>
  <w:num w:numId="38" w16cid:durableId="1383748237">
    <w:abstractNumId w:val="14"/>
  </w:num>
  <w:num w:numId="39" w16cid:durableId="1567103724">
    <w:abstractNumId w:val="26"/>
  </w:num>
  <w:num w:numId="40" w16cid:durableId="1022899289">
    <w:abstractNumId w:val="23"/>
  </w:num>
  <w:num w:numId="41" w16cid:durableId="1638031273">
    <w:abstractNumId w:val="24"/>
  </w:num>
  <w:num w:numId="42" w16cid:durableId="12942865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19"/>
    <w:rsid w:val="00003695"/>
    <w:rsid w:val="0000510F"/>
    <w:rsid w:val="00010244"/>
    <w:rsid w:val="00013501"/>
    <w:rsid w:val="00015AC9"/>
    <w:rsid w:val="0002078B"/>
    <w:rsid w:val="000229FD"/>
    <w:rsid w:val="00023719"/>
    <w:rsid w:val="00032572"/>
    <w:rsid w:val="00032EFD"/>
    <w:rsid w:val="00033DE6"/>
    <w:rsid w:val="00034351"/>
    <w:rsid w:val="000344F0"/>
    <w:rsid w:val="0003590E"/>
    <w:rsid w:val="000360B3"/>
    <w:rsid w:val="0003623B"/>
    <w:rsid w:val="00041334"/>
    <w:rsid w:val="00050B8B"/>
    <w:rsid w:val="000555F9"/>
    <w:rsid w:val="00056F7D"/>
    <w:rsid w:val="000710D1"/>
    <w:rsid w:val="00076247"/>
    <w:rsid w:val="000773C8"/>
    <w:rsid w:val="0008296D"/>
    <w:rsid w:val="00083519"/>
    <w:rsid w:val="0008414D"/>
    <w:rsid w:val="00086BE1"/>
    <w:rsid w:val="00094A83"/>
    <w:rsid w:val="000A214C"/>
    <w:rsid w:val="000A5676"/>
    <w:rsid w:val="000B0BFD"/>
    <w:rsid w:val="000B0C60"/>
    <w:rsid w:val="000B1906"/>
    <w:rsid w:val="000B5C04"/>
    <w:rsid w:val="000C1E79"/>
    <w:rsid w:val="000C1EBA"/>
    <w:rsid w:val="000C1F06"/>
    <w:rsid w:val="000C2331"/>
    <w:rsid w:val="000C6DAE"/>
    <w:rsid w:val="000D2BE8"/>
    <w:rsid w:val="000D468E"/>
    <w:rsid w:val="000E77FC"/>
    <w:rsid w:val="000E7931"/>
    <w:rsid w:val="000F03E8"/>
    <w:rsid w:val="000F22DB"/>
    <w:rsid w:val="000F2D1F"/>
    <w:rsid w:val="000F63CF"/>
    <w:rsid w:val="001021E8"/>
    <w:rsid w:val="00104ED2"/>
    <w:rsid w:val="00113077"/>
    <w:rsid w:val="00114EC8"/>
    <w:rsid w:val="0011543D"/>
    <w:rsid w:val="00120429"/>
    <w:rsid w:val="00124699"/>
    <w:rsid w:val="00124949"/>
    <w:rsid w:val="001252B2"/>
    <w:rsid w:val="00130A75"/>
    <w:rsid w:val="001357A5"/>
    <w:rsid w:val="001364EF"/>
    <w:rsid w:val="001367B6"/>
    <w:rsid w:val="001367DB"/>
    <w:rsid w:val="00136BF0"/>
    <w:rsid w:val="00136FB3"/>
    <w:rsid w:val="001371C6"/>
    <w:rsid w:val="00141501"/>
    <w:rsid w:val="00143026"/>
    <w:rsid w:val="001447F4"/>
    <w:rsid w:val="00145083"/>
    <w:rsid w:val="00150DE9"/>
    <w:rsid w:val="00154903"/>
    <w:rsid w:val="00155A86"/>
    <w:rsid w:val="00161B71"/>
    <w:rsid w:val="001649F2"/>
    <w:rsid w:val="00167471"/>
    <w:rsid w:val="00172282"/>
    <w:rsid w:val="00175D7C"/>
    <w:rsid w:val="0017629E"/>
    <w:rsid w:val="001921AE"/>
    <w:rsid w:val="00192918"/>
    <w:rsid w:val="00196E4E"/>
    <w:rsid w:val="0019799A"/>
    <w:rsid w:val="001A3E7D"/>
    <w:rsid w:val="001B071D"/>
    <w:rsid w:val="001B4D86"/>
    <w:rsid w:val="001B697A"/>
    <w:rsid w:val="001C035D"/>
    <w:rsid w:val="001C6443"/>
    <w:rsid w:val="001D2159"/>
    <w:rsid w:val="001D6F01"/>
    <w:rsid w:val="001E2C88"/>
    <w:rsid w:val="001E626A"/>
    <w:rsid w:val="001E633F"/>
    <w:rsid w:val="001F0B79"/>
    <w:rsid w:val="001F4824"/>
    <w:rsid w:val="0020107C"/>
    <w:rsid w:val="00213334"/>
    <w:rsid w:val="002137F4"/>
    <w:rsid w:val="00213D43"/>
    <w:rsid w:val="0021514A"/>
    <w:rsid w:val="00215639"/>
    <w:rsid w:val="00220020"/>
    <w:rsid w:val="00220FCF"/>
    <w:rsid w:val="00221984"/>
    <w:rsid w:val="00223AC1"/>
    <w:rsid w:val="00225D9C"/>
    <w:rsid w:val="00230741"/>
    <w:rsid w:val="0023351E"/>
    <w:rsid w:val="00242F69"/>
    <w:rsid w:val="0024451B"/>
    <w:rsid w:val="0024597A"/>
    <w:rsid w:val="0025267D"/>
    <w:rsid w:val="00253E01"/>
    <w:rsid w:val="00254209"/>
    <w:rsid w:val="002546C3"/>
    <w:rsid w:val="00256C2D"/>
    <w:rsid w:val="00257B45"/>
    <w:rsid w:val="00264413"/>
    <w:rsid w:val="00264D61"/>
    <w:rsid w:val="00265F22"/>
    <w:rsid w:val="00272082"/>
    <w:rsid w:val="00273BCF"/>
    <w:rsid w:val="002740C9"/>
    <w:rsid w:val="002745A9"/>
    <w:rsid w:val="00275BDB"/>
    <w:rsid w:val="00276D13"/>
    <w:rsid w:val="0028340D"/>
    <w:rsid w:val="0028613B"/>
    <w:rsid w:val="002863BA"/>
    <w:rsid w:val="002959BF"/>
    <w:rsid w:val="00295D1A"/>
    <w:rsid w:val="002A1464"/>
    <w:rsid w:val="002A6E8A"/>
    <w:rsid w:val="002B2D87"/>
    <w:rsid w:val="002B4155"/>
    <w:rsid w:val="002B4909"/>
    <w:rsid w:val="002B61AE"/>
    <w:rsid w:val="002C1B21"/>
    <w:rsid w:val="002C2BE5"/>
    <w:rsid w:val="002C2FA7"/>
    <w:rsid w:val="002C481D"/>
    <w:rsid w:val="002C4F97"/>
    <w:rsid w:val="002C56CE"/>
    <w:rsid w:val="002C57E0"/>
    <w:rsid w:val="002C5EF2"/>
    <w:rsid w:val="002C7459"/>
    <w:rsid w:val="002D40FB"/>
    <w:rsid w:val="002D721D"/>
    <w:rsid w:val="002D79EC"/>
    <w:rsid w:val="002E1698"/>
    <w:rsid w:val="002E68F6"/>
    <w:rsid w:val="002F5FAB"/>
    <w:rsid w:val="002F61F4"/>
    <w:rsid w:val="00301CE1"/>
    <w:rsid w:val="00305272"/>
    <w:rsid w:val="0031055C"/>
    <w:rsid w:val="0031541A"/>
    <w:rsid w:val="00317436"/>
    <w:rsid w:val="00322F5F"/>
    <w:rsid w:val="00325D3A"/>
    <w:rsid w:val="00334DB0"/>
    <w:rsid w:val="00334F98"/>
    <w:rsid w:val="00334FB6"/>
    <w:rsid w:val="00335094"/>
    <w:rsid w:val="003356AF"/>
    <w:rsid w:val="003366E8"/>
    <w:rsid w:val="00343B4A"/>
    <w:rsid w:val="0034444A"/>
    <w:rsid w:val="00344451"/>
    <w:rsid w:val="00347FB3"/>
    <w:rsid w:val="0035010D"/>
    <w:rsid w:val="00351193"/>
    <w:rsid w:val="00355384"/>
    <w:rsid w:val="00355E36"/>
    <w:rsid w:val="00367F15"/>
    <w:rsid w:val="00370EDC"/>
    <w:rsid w:val="00370FE8"/>
    <w:rsid w:val="00371276"/>
    <w:rsid w:val="00372C3D"/>
    <w:rsid w:val="0038142F"/>
    <w:rsid w:val="00382521"/>
    <w:rsid w:val="003856FA"/>
    <w:rsid w:val="00393040"/>
    <w:rsid w:val="00393921"/>
    <w:rsid w:val="003952B2"/>
    <w:rsid w:val="00397340"/>
    <w:rsid w:val="0039761F"/>
    <w:rsid w:val="003A01BC"/>
    <w:rsid w:val="003A2889"/>
    <w:rsid w:val="003A5204"/>
    <w:rsid w:val="003A6CB1"/>
    <w:rsid w:val="003A7BC6"/>
    <w:rsid w:val="003B3247"/>
    <w:rsid w:val="003B554E"/>
    <w:rsid w:val="003B74C1"/>
    <w:rsid w:val="003C4014"/>
    <w:rsid w:val="003C70CC"/>
    <w:rsid w:val="003C725F"/>
    <w:rsid w:val="003D5A92"/>
    <w:rsid w:val="003E1447"/>
    <w:rsid w:val="003E1D12"/>
    <w:rsid w:val="003E34A1"/>
    <w:rsid w:val="003E6354"/>
    <w:rsid w:val="003E644A"/>
    <w:rsid w:val="003F0459"/>
    <w:rsid w:val="003F1C02"/>
    <w:rsid w:val="003F4AED"/>
    <w:rsid w:val="003F67CC"/>
    <w:rsid w:val="003F73EA"/>
    <w:rsid w:val="00403D3D"/>
    <w:rsid w:val="00404BFD"/>
    <w:rsid w:val="00407535"/>
    <w:rsid w:val="00415A62"/>
    <w:rsid w:val="00415E0A"/>
    <w:rsid w:val="00421FA2"/>
    <w:rsid w:val="00426BFD"/>
    <w:rsid w:val="0042761B"/>
    <w:rsid w:val="00427999"/>
    <w:rsid w:val="00440A20"/>
    <w:rsid w:val="00445EC5"/>
    <w:rsid w:val="004558DD"/>
    <w:rsid w:val="00455EA3"/>
    <w:rsid w:val="004562F8"/>
    <w:rsid w:val="00460587"/>
    <w:rsid w:val="004608A1"/>
    <w:rsid w:val="004614EE"/>
    <w:rsid w:val="00470BA7"/>
    <w:rsid w:val="00471D9C"/>
    <w:rsid w:val="0047385F"/>
    <w:rsid w:val="0047521B"/>
    <w:rsid w:val="00476ECE"/>
    <w:rsid w:val="00480830"/>
    <w:rsid w:val="00483C20"/>
    <w:rsid w:val="0048589E"/>
    <w:rsid w:val="004870F0"/>
    <w:rsid w:val="00490A75"/>
    <w:rsid w:val="00494628"/>
    <w:rsid w:val="00495DD8"/>
    <w:rsid w:val="004962A1"/>
    <w:rsid w:val="00496B1F"/>
    <w:rsid w:val="004A5346"/>
    <w:rsid w:val="004A5A13"/>
    <w:rsid w:val="004B0F00"/>
    <w:rsid w:val="004B10C1"/>
    <w:rsid w:val="004B1A60"/>
    <w:rsid w:val="004B3708"/>
    <w:rsid w:val="004C5572"/>
    <w:rsid w:val="004C664E"/>
    <w:rsid w:val="004D0784"/>
    <w:rsid w:val="004D208F"/>
    <w:rsid w:val="004E2F08"/>
    <w:rsid w:val="004E390B"/>
    <w:rsid w:val="004E70A4"/>
    <w:rsid w:val="004F0270"/>
    <w:rsid w:val="004F0FBC"/>
    <w:rsid w:val="005137FB"/>
    <w:rsid w:val="00524C31"/>
    <w:rsid w:val="00525D62"/>
    <w:rsid w:val="0052642B"/>
    <w:rsid w:val="00527FD3"/>
    <w:rsid w:val="005334E7"/>
    <w:rsid w:val="005334FD"/>
    <w:rsid w:val="005379CA"/>
    <w:rsid w:val="005422D3"/>
    <w:rsid w:val="00542FEF"/>
    <w:rsid w:val="00546D3C"/>
    <w:rsid w:val="00556825"/>
    <w:rsid w:val="00556BC7"/>
    <w:rsid w:val="00560E0B"/>
    <w:rsid w:val="005625A2"/>
    <w:rsid w:val="005625B6"/>
    <w:rsid w:val="0056514F"/>
    <w:rsid w:val="00565988"/>
    <w:rsid w:val="005705D3"/>
    <w:rsid w:val="005744DA"/>
    <w:rsid w:val="00580E41"/>
    <w:rsid w:val="00581C54"/>
    <w:rsid w:val="00582ADE"/>
    <w:rsid w:val="0059526E"/>
    <w:rsid w:val="005A45F9"/>
    <w:rsid w:val="005A51DF"/>
    <w:rsid w:val="005A6002"/>
    <w:rsid w:val="005B17D4"/>
    <w:rsid w:val="005B231F"/>
    <w:rsid w:val="005B3180"/>
    <w:rsid w:val="005B4DE1"/>
    <w:rsid w:val="005C0075"/>
    <w:rsid w:val="005C033C"/>
    <w:rsid w:val="005C279D"/>
    <w:rsid w:val="005D0170"/>
    <w:rsid w:val="005D505A"/>
    <w:rsid w:val="005D5A6D"/>
    <w:rsid w:val="005E6E50"/>
    <w:rsid w:val="005F02FE"/>
    <w:rsid w:val="005F5FFB"/>
    <w:rsid w:val="00601A3A"/>
    <w:rsid w:val="0060431D"/>
    <w:rsid w:val="00604412"/>
    <w:rsid w:val="00605083"/>
    <w:rsid w:val="0060687D"/>
    <w:rsid w:val="0060742C"/>
    <w:rsid w:val="006124C1"/>
    <w:rsid w:val="006127BC"/>
    <w:rsid w:val="006129EA"/>
    <w:rsid w:val="00617D73"/>
    <w:rsid w:val="00622BEC"/>
    <w:rsid w:val="00625CE3"/>
    <w:rsid w:val="00627ABB"/>
    <w:rsid w:val="006377C8"/>
    <w:rsid w:val="006403C6"/>
    <w:rsid w:val="006403ED"/>
    <w:rsid w:val="00642DEB"/>
    <w:rsid w:val="00644B78"/>
    <w:rsid w:val="00651CD3"/>
    <w:rsid w:val="00657781"/>
    <w:rsid w:val="00660048"/>
    <w:rsid w:val="0066126A"/>
    <w:rsid w:val="006638A2"/>
    <w:rsid w:val="0067095B"/>
    <w:rsid w:val="00672E7C"/>
    <w:rsid w:val="006741B3"/>
    <w:rsid w:val="006763A8"/>
    <w:rsid w:val="006767E5"/>
    <w:rsid w:val="0068615D"/>
    <w:rsid w:val="00687A1A"/>
    <w:rsid w:val="00687F2E"/>
    <w:rsid w:val="006966E7"/>
    <w:rsid w:val="006A103E"/>
    <w:rsid w:val="006A248D"/>
    <w:rsid w:val="006B0A35"/>
    <w:rsid w:val="006B312B"/>
    <w:rsid w:val="006B55E4"/>
    <w:rsid w:val="006B6474"/>
    <w:rsid w:val="006B6521"/>
    <w:rsid w:val="006B7B0B"/>
    <w:rsid w:val="006C551F"/>
    <w:rsid w:val="006C6D4D"/>
    <w:rsid w:val="006D4BD4"/>
    <w:rsid w:val="006E2D67"/>
    <w:rsid w:val="006E43EE"/>
    <w:rsid w:val="006E4E34"/>
    <w:rsid w:val="006E5E1E"/>
    <w:rsid w:val="006E7A13"/>
    <w:rsid w:val="006F3575"/>
    <w:rsid w:val="006F3C85"/>
    <w:rsid w:val="006F7F38"/>
    <w:rsid w:val="00700690"/>
    <w:rsid w:val="00704FEC"/>
    <w:rsid w:val="00706B10"/>
    <w:rsid w:val="0071393B"/>
    <w:rsid w:val="007201CC"/>
    <w:rsid w:val="007212D0"/>
    <w:rsid w:val="00722136"/>
    <w:rsid w:val="00725AAC"/>
    <w:rsid w:val="007277C1"/>
    <w:rsid w:val="00727F2D"/>
    <w:rsid w:val="007341A3"/>
    <w:rsid w:val="0073459B"/>
    <w:rsid w:val="00734F40"/>
    <w:rsid w:val="00740E8B"/>
    <w:rsid w:val="00750437"/>
    <w:rsid w:val="00756872"/>
    <w:rsid w:val="0076614A"/>
    <w:rsid w:val="007673ED"/>
    <w:rsid w:val="00772F9A"/>
    <w:rsid w:val="00777877"/>
    <w:rsid w:val="00782FC5"/>
    <w:rsid w:val="00783F64"/>
    <w:rsid w:val="00790549"/>
    <w:rsid w:val="007922BD"/>
    <w:rsid w:val="00792C16"/>
    <w:rsid w:val="00792EF8"/>
    <w:rsid w:val="00795469"/>
    <w:rsid w:val="007966F5"/>
    <w:rsid w:val="00796E14"/>
    <w:rsid w:val="007A28CC"/>
    <w:rsid w:val="007A34E0"/>
    <w:rsid w:val="007A47E5"/>
    <w:rsid w:val="007A7BCB"/>
    <w:rsid w:val="007B13C5"/>
    <w:rsid w:val="007B37C1"/>
    <w:rsid w:val="007B460F"/>
    <w:rsid w:val="007D3004"/>
    <w:rsid w:val="007D67EF"/>
    <w:rsid w:val="007E3B08"/>
    <w:rsid w:val="007E553D"/>
    <w:rsid w:val="007F1622"/>
    <w:rsid w:val="007F282B"/>
    <w:rsid w:val="007F33CD"/>
    <w:rsid w:val="007F4330"/>
    <w:rsid w:val="007F496F"/>
    <w:rsid w:val="007F4C86"/>
    <w:rsid w:val="007F525A"/>
    <w:rsid w:val="00810F4E"/>
    <w:rsid w:val="00811A3C"/>
    <w:rsid w:val="0082033B"/>
    <w:rsid w:val="00823250"/>
    <w:rsid w:val="00823698"/>
    <w:rsid w:val="00824367"/>
    <w:rsid w:val="0082442E"/>
    <w:rsid w:val="00825A7F"/>
    <w:rsid w:val="0082677A"/>
    <w:rsid w:val="00832407"/>
    <w:rsid w:val="00832F58"/>
    <w:rsid w:val="00834A98"/>
    <w:rsid w:val="008402BA"/>
    <w:rsid w:val="00840986"/>
    <w:rsid w:val="00841786"/>
    <w:rsid w:val="00841EBC"/>
    <w:rsid w:val="008509D6"/>
    <w:rsid w:val="0085498A"/>
    <w:rsid w:val="00855BC0"/>
    <w:rsid w:val="00856BB8"/>
    <w:rsid w:val="00863698"/>
    <w:rsid w:val="00870E1E"/>
    <w:rsid w:val="00873BC9"/>
    <w:rsid w:val="00873EEB"/>
    <w:rsid w:val="00881ECF"/>
    <w:rsid w:val="0089114C"/>
    <w:rsid w:val="00891DE1"/>
    <w:rsid w:val="00891ED1"/>
    <w:rsid w:val="008A0307"/>
    <w:rsid w:val="008A71E6"/>
    <w:rsid w:val="008B05F4"/>
    <w:rsid w:val="008B1067"/>
    <w:rsid w:val="008C22B9"/>
    <w:rsid w:val="008C342B"/>
    <w:rsid w:val="008C7289"/>
    <w:rsid w:val="008D4CB8"/>
    <w:rsid w:val="008D4EAA"/>
    <w:rsid w:val="008D7FEF"/>
    <w:rsid w:val="008F0608"/>
    <w:rsid w:val="008F2560"/>
    <w:rsid w:val="008F44B7"/>
    <w:rsid w:val="008F46EF"/>
    <w:rsid w:val="008F6C4E"/>
    <w:rsid w:val="008F76D0"/>
    <w:rsid w:val="008F7FAD"/>
    <w:rsid w:val="00901DAD"/>
    <w:rsid w:val="00901EB4"/>
    <w:rsid w:val="00903E4D"/>
    <w:rsid w:val="009042E7"/>
    <w:rsid w:val="0091163A"/>
    <w:rsid w:val="00911C24"/>
    <w:rsid w:val="009148AC"/>
    <w:rsid w:val="009156FD"/>
    <w:rsid w:val="009168E4"/>
    <w:rsid w:val="00920803"/>
    <w:rsid w:val="0092281E"/>
    <w:rsid w:val="0092438D"/>
    <w:rsid w:val="009249D3"/>
    <w:rsid w:val="009267E8"/>
    <w:rsid w:val="00926842"/>
    <w:rsid w:val="009274B9"/>
    <w:rsid w:val="0093274E"/>
    <w:rsid w:val="00933340"/>
    <w:rsid w:val="009352D4"/>
    <w:rsid w:val="00935D47"/>
    <w:rsid w:val="009401EA"/>
    <w:rsid w:val="009411E8"/>
    <w:rsid w:val="009447F5"/>
    <w:rsid w:val="00945E2F"/>
    <w:rsid w:val="009476DB"/>
    <w:rsid w:val="00950E7F"/>
    <w:rsid w:val="00964F62"/>
    <w:rsid w:val="00970334"/>
    <w:rsid w:val="009713BE"/>
    <w:rsid w:val="009733F4"/>
    <w:rsid w:val="009735D8"/>
    <w:rsid w:val="00973F48"/>
    <w:rsid w:val="0097510D"/>
    <w:rsid w:val="00976968"/>
    <w:rsid w:val="00976B79"/>
    <w:rsid w:val="0098030E"/>
    <w:rsid w:val="00981063"/>
    <w:rsid w:val="00992098"/>
    <w:rsid w:val="009976C1"/>
    <w:rsid w:val="009A4560"/>
    <w:rsid w:val="009A4765"/>
    <w:rsid w:val="009B1F01"/>
    <w:rsid w:val="009B6BF0"/>
    <w:rsid w:val="009B6E54"/>
    <w:rsid w:val="009C0087"/>
    <w:rsid w:val="009C08F1"/>
    <w:rsid w:val="009C2552"/>
    <w:rsid w:val="009C5229"/>
    <w:rsid w:val="009C76BA"/>
    <w:rsid w:val="009D0F81"/>
    <w:rsid w:val="009D1023"/>
    <w:rsid w:val="009D3E96"/>
    <w:rsid w:val="009D56BF"/>
    <w:rsid w:val="009D5FC8"/>
    <w:rsid w:val="009E3D4A"/>
    <w:rsid w:val="009E49EC"/>
    <w:rsid w:val="009E7A56"/>
    <w:rsid w:val="009E7C3C"/>
    <w:rsid w:val="009F1AD1"/>
    <w:rsid w:val="009F445E"/>
    <w:rsid w:val="00A015A0"/>
    <w:rsid w:val="00A033E3"/>
    <w:rsid w:val="00A04895"/>
    <w:rsid w:val="00A10202"/>
    <w:rsid w:val="00A11362"/>
    <w:rsid w:val="00A13434"/>
    <w:rsid w:val="00A13EB3"/>
    <w:rsid w:val="00A15A80"/>
    <w:rsid w:val="00A170F8"/>
    <w:rsid w:val="00A1716C"/>
    <w:rsid w:val="00A23E3E"/>
    <w:rsid w:val="00A24ABC"/>
    <w:rsid w:val="00A3529D"/>
    <w:rsid w:val="00A356D1"/>
    <w:rsid w:val="00A36BCD"/>
    <w:rsid w:val="00A4256C"/>
    <w:rsid w:val="00A432B8"/>
    <w:rsid w:val="00A442E1"/>
    <w:rsid w:val="00A46B8C"/>
    <w:rsid w:val="00A51695"/>
    <w:rsid w:val="00A51F80"/>
    <w:rsid w:val="00A52CDD"/>
    <w:rsid w:val="00A55C51"/>
    <w:rsid w:val="00A57EBB"/>
    <w:rsid w:val="00A615F7"/>
    <w:rsid w:val="00A7152C"/>
    <w:rsid w:val="00A75274"/>
    <w:rsid w:val="00A76D27"/>
    <w:rsid w:val="00A85B74"/>
    <w:rsid w:val="00A8775A"/>
    <w:rsid w:val="00A87811"/>
    <w:rsid w:val="00A9137E"/>
    <w:rsid w:val="00A95805"/>
    <w:rsid w:val="00A96770"/>
    <w:rsid w:val="00A96E4B"/>
    <w:rsid w:val="00A977CF"/>
    <w:rsid w:val="00AA02D9"/>
    <w:rsid w:val="00AA038C"/>
    <w:rsid w:val="00AA1281"/>
    <w:rsid w:val="00AA12D0"/>
    <w:rsid w:val="00AA1A45"/>
    <w:rsid w:val="00AA2168"/>
    <w:rsid w:val="00AA28DB"/>
    <w:rsid w:val="00AA2D45"/>
    <w:rsid w:val="00AA2EF9"/>
    <w:rsid w:val="00AA3A2B"/>
    <w:rsid w:val="00AA75A6"/>
    <w:rsid w:val="00AB116B"/>
    <w:rsid w:val="00AB1997"/>
    <w:rsid w:val="00AC3C44"/>
    <w:rsid w:val="00AC58E7"/>
    <w:rsid w:val="00AD0989"/>
    <w:rsid w:val="00AD2B9C"/>
    <w:rsid w:val="00AD6147"/>
    <w:rsid w:val="00AE06B7"/>
    <w:rsid w:val="00AE0E6B"/>
    <w:rsid w:val="00AE3BD5"/>
    <w:rsid w:val="00AF2CC6"/>
    <w:rsid w:val="00AF55F4"/>
    <w:rsid w:val="00AF6142"/>
    <w:rsid w:val="00B07E30"/>
    <w:rsid w:val="00B14854"/>
    <w:rsid w:val="00B20F8B"/>
    <w:rsid w:val="00B21967"/>
    <w:rsid w:val="00B30471"/>
    <w:rsid w:val="00B30FAD"/>
    <w:rsid w:val="00B314CE"/>
    <w:rsid w:val="00B328A8"/>
    <w:rsid w:val="00B32AE0"/>
    <w:rsid w:val="00B35C75"/>
    <w:rsid w:val="00B42A4B"/>
    <w:rsid w:val="00B43F5E"/>
    <w:rsid w:val="00B50B5D"/>
    <w:rsid w:val="00B56D94"/>
    <w:rsid w:val="00B57BAC"/>
    <w:rsid w:val="00B60021"/>
    <w:rsid w:val="00B62752"/>
    <w:rsid w:val="00B67A76"/>
    <w:rsid w:val="00B723AB"/>
    <w:rsid w:val="00B73F25"/>
    <w:rsid w:val="00B811AB"/>
    <w:rsid w:val="00B86D7B"/>
    <w:rsid w:val="00B87611"/>
    <w:rsid w:val="00B90109"/>
    <w:rsid w:val="00B941AA"/>
    <w:rsid w:val="00B95085"/>
    <w:rsid w:val="00BA12AA"/>
    <w:rsid w:val="00BA1BEE"/>
    <w:rsid w:val="00BA3DB3"/>
    <w:rsid w:val="00BC7B95"/>
    <w:rsid w:val="00BD1A7A"/>
    <w:rsid w:val="00BD23B5"/>
    <w:rsid w:val="00BD2A16"/>
    <w:rsid w:val="00BD40C3"/>
    <w:rsid w:val="00BE0D36"/>
    <w:rsid w:val="00BE3E81"/>
    <w:rsid w:val="00BE4CD0"/>
    <w:rsid w:val="00BE6E99"/>
    <w:rsid w:val="00BF36E8"/>
    <w:rsid w:val="00BF37BB"/>
    <w:rsid w:val="00BF4DD7"/>
    <w:rsid w:val="00C06FD5"/>
    <w:rsid w:val="00C070FB"/>
    <w:rsid w:val="00C071E7"/>
    <w:rsid w:val="00C131F8"/>
    <w:rsid w:val="00C15871"/>
    <w:rsid w:val="00C1617F"/>
    <w:rsid w:val="00C22250"/>
    <w:rsid w:val="00C26C97"/>
    <w:rsid w:val="00C3127E"/>
    <w:rsid w:val="00C374FA"/>
    <w:rsid w:val="00C405CE"/>
    <w:rsid w:val="00C4074C"/>
    <w:rsid w:val="00C40C94"/>
    <w:rsid w:val="00C41D30"/>
    <w:rsid w:val="00C42B97"/>
    <w:rsid w:val="00C549BE"/>
    <w:rsid w:val="00C62686"/>
    <w:rsid w:val="00C66AB4"/>
    <w:rsid w:val="00C717BD"/>
    <w:rsid w:val="00C76D00"/>
    <w:rsid w:val="00C77720"/>
    <w:rsid w:val="00C83E6B"/>
    <w:rsid w:val="00C84F9D"/>
    <w:rsid w:val="00C85C79"/>
    <w:rsid w:val="00C861F0"/>
    <w:rsid w:val="00C86AB0"/>
    <w:rsid w:val="00C87272"/>
    <w:rsid w:val="00C87664"/>
    <w:rsid w:val="00C9239B"/>
    <w:rsid w:val="00C944A9"/>
    <w:rsid w:val="00C94B62"/>
    <w:rsid w:val="00C952EA"/>
    <w:rsid w:val="00CA3A5C"/>
    <w:rsid w:val="00CA4C98"/>
    <w:rsid w:val="00CA64A0"/>
    <w:rsid w:val="00CB374B"/>
    <w:rsid w:val="00CB42BD"/>
    <w:rsid w:val="00CB5143"/>
    <w:rsid w:val="00CB5173"/>
    <w:rsid w:val="00CB5A2C"/>
    <w:rsid w:val="00CE0886"/>
    <w:rsid w:val="00CE58D6"/>
    <w:rsid w:val="00CF104F"/>
    <w:rsid w:val="00CF2489"/>
    <w:rsid w:val="00D00988"/>
    <w:rsid w:val="00D061F9"/>
    <w:rsid w:val="00D10237"/>
    <w:rsid w:val="00D1079D"/>
    <w:rsid w:val="00D128A1"/>
    <w:rsid w:val="00D16187"/>
    <w:rsid w:val="00D16821"/>
    <w:rsid w:val="00D20977"/>
    <w:rsid w:val="00D211FD"/>
    <w:rsid w:val="00D247B5"/>
    <w:rsid w:val="00D33BD7"/>
    <w:rsid w:val="00D353E0"/>
    <w:rsid w:val="00D40328"/>
    <w:rsid w:val="00D4075A"/>
    <w:rsid w:val="00D416A6"/>
    <w:rsid w:val="00D42AFB"/>
    <w:rsid w:val="00D4501F"/>
    <w:rsid w:val="00D46697"/>
    <w:rsid w:val="00D51FCD"/>
    <w:rsid w:val="00D55810"/>
    <w:rsid w:val="00D6063D"/>
    <w:rsid w:val="00D62734"/>
    <w:rsid w:val="00D62DC5"/>
    <w:rsid w:val="00D64CE7"/>
    <w:rsid w:val="00D64FDA"/>
    <w:rsid w:val="00D66291"/>
    <w:rsid w:val="00D678C0"/>
    <w:rsid w:val="00D7016A"/>
    <w:rsid w:val="00D70A22"/>
    <w:rsid w:val="00D7365C"/>
    <w:rsid w:val="00D75982"/>
    <w:rsid w:val="00D76EC8"/>
    <w:rsid w:val="00D80101"/>
    <w:rsid w:val="00D81BEF"/>
    <w:rsid w:val="00D8642E"/>
    <w:rsid w:val="00D86DBF"/>
    <w:rsid w:val="00D87B82"/>
    <w:rsid w:val="00D87F2C"/>
    <w:rsid w:val="00D91CAE"/>
    <w:rsid w:val="00D921F1"/>
    <w:rsid w:val="00D93D7F"/>
    <w:rsid w:val="00D966F9"/>
    <w:rsid w:val="00D96CB4"/>
    <w:rsid w:val="00DA0D0F"/>
    <w:rsid w:val="00DA2A34"/>
    <w:rsid w:val="00DA2EC4"/>
    <w:rsid w:val="00DA2EEB"/>
    <w:rsid w:val="00DA5F96"/>
    <w:rsid w:val="00DA5FF9"/>
    <w:rsid w:val="00DA6B3A"/>
    <w:rsid w:val="00DB0853"/>
    <w:rsid w:val="00DB2EEE"/>
    <w:rsid w:val="00DC108A"/>
    <w:rsid w:val="00DC1286"/>
    <w:rsid w:val="00DC3E64"/>
    <w:rsid w:val="00DC7B69"/>
    <w:rsid w:val="00DD05FB"/>
    <w:rsid w:val="00DD2B9C"/>
    <w:rsid w:val="00DD4BEE"/>
    <w:rsid w:val="00DD727A"/>
    <w:rsid w:val="00DE1CC9"/>
    <w:rsid w:val="00DE656B"/>
    <w:rsid w:val="00DF150C"/>
    <w:rsid w:val="00DF2690"/>
    <w:rsid w:val="00DF29F1"/>
    <w:rsid w:val="00DF4C56"/>
    <w:rsid w:val="00DF58A0"/>
    <w:rsid w:val="00DF755F"/>
    <w:rsid w:val="00E040A0"/>
    <w:rsid w:val="00E04269"/>
    <w:rsid w:val="00E05178"/>
    <w:rsid w:val="00E056C3"/>
    <w:rsid w:val="00E05D50"/>
    <w:rsid w:val="00E05E7F"/>
    <w:rsid w:val="00E063F7"/>
    <w:rsid w:val="00E0661B"/>
    <w:rsid w:val="00E07619"/>
    <w:rsid w:val="00E12664"/>
    <w:rsid w:val="00E15D89"/>
    <w:rsid w:val="00E1717C"/>
    <w:rsid w:val="00E1720F"/>
    <w:rsid w:val="00E17FEB"/>
    <w:rsid w:val="00E20C40"/>
    <w:rsid w:val="00E21D56"/>
    <w:rsid w:val="00E26C78"/>
    <w:rsid w:val="00E31F12"/>
    <w:rsid w:val="00E36FCB"/>
    <w:rsid w:val="00E46AF3"/>
    <w:rsid w:val="00E55216"/>
    <w:rsid w:val="00E6252E"/>
    <w:rsid w:val="00E64AE6"/>
    <w:rsid w:val="00E64C34"/>
    <w:rsid w:val="00E7014D"/>
    <w:rsid w:val="00E73EC1"/>
    <w:rsid w:val="00E7729B"/>
    <w:rsid w:val="00E80EBF"/>
    <w:rsid w:val="00E90E37"/>
    <w:rsid w:val="00E93362"/>
    <w:rsid w:val="00E93D10"/>
    <w:rsid w:val="00EA4CA2"/>
    <w:rsid w:val="00EB0B1C"/>
    <w:rsid w:val="00EB2DFE"/>
    <w:rsid w:val="00EB30C7"/>
    <w:rsid w:val="00EB4F74"/>
    <w:rsid w:val="00EB5369"/>
    <w:rsid w:val="00EB7F45"/>
    <w:rsid w:val="00EC7F16"/>
    <w:rsid w:val="00ED0E13"/>
    <w:rsid w:val="00ED1C16"/>
    <w:rsid w:val="00ED6AF6"/>
    <w:rsid w:val="00ED7E37"/>
    <w:rsid w:val="00EE1819"/>
    <w:rsid w:val="00EF068E"/>
    <w:rsid w:val="00F013EC"/>
    <w:rsid w:val="00F06AEC"/>
    <w:rsid w:val="00F129B2"/>
    <w:rsid w:val="00F149BC"/>
    <w:rsid w:val="00F17938"/>
    <w:rsid w:val="00F201AE"/>
    <w:rsid w:val="00F25B9B"/>
    <w:rsid w:val="00F26E65"/>
    <w:rsid w:val="00F301D8"/>
    <w:rsid w:val="00F313F9"/>
    <w:rsid w:val="00F4143E"/>
    <w:rsid w:val="00F427AE"/>
    <w:rsid w:val="00F501B9"/>
    <w:rsid w:val="00F50954"/>
    <w:rsid w:val="00F50BB5"/>
    <w:rsid w:val="00F53F4A"/>
    <w:rsid w:val="00F64398"/>
    <w:rsid w:val="00F66B4B"/>
    <w:rsid w:val="00F674F6"/>
    <w:rsid w:val="00F74868"/>
    <w:rsid w:val="00F752C8"/>
    <w:rsid w:val="00F76150"/>
    <w:rsid w:val="00F8380F"/>
    <w:rsid w:val="00F83AC2"/>
    <w:rsid w:val="00F8554F"/>
    <w:rsid w:val="00F85F94"/>
    <w:rsid w:val="00F94D7D"/>
    <w:rsid w:val="00F97D9D"/>
    <w:rsid w:val="00FA5B4D"/>
    <w:rsid w:val="00FB31CA"/>
    <w:rsid w:val="00FC26A5"/>
    <w:rsid w:val="00FC3EA1"/>
    <w:rsid w:val="00FC5465"/>
    <w:rsid w:val="00FD4A2E"/>
    <w:rsid w:val="00FD5C86"/>
    <w:rsid w:val="00FE18F4"/>
    <w:rsid w:val="00FE27B9"/>
    <w:rsid w:val="00FE62CE"/>
    <w:rsid w:val="00FF298B"/>
    <w:rsid w:val="00FF428B"/>
    <w:rsid w:val="00FF4A19"/>
    <w:rsid w:val="00FF5CC3"/>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42E66"/>
  <w15:docId w15:val="{08A26C0D-FE57-4643-8310-DCED2CB8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871"/>
    <w:rPr>
      <w:rFonts w:ascii="Arial" w:hAnsi="Arial"/>
      <w:sz w:val="24"/>
      <w:szCs w:val="24"/>
    </w:rPr>
  </w:style>
  <w:style w:type="paragraph" w:styleId="Heading1">
    <w:name w:val="heading 1"/>
    <w:basedOn w:val="Normal"/>
    <w:next w:val="Normal"/>
    <w:qFormat/>
    <w:rsid w:val="007E3B08"/>
    <w:pPr>
      <w:keepNext/>
      <w:numPr>
        <w:numId w:val="1"/>
      </w:numPr>
      <w:spacing w:before="240" w:after="60"/>
      <w:outlineLvl w:val="0"/>
    </w:pPr>
    <w:rPr>
      <w:rFonts w:cs="Arial"/>
      <w:b/>
      <w:iCs/>
      <w:kern w:val="32"/>
      <w:sz w:val="32"/>
      <w:szCs w:val="32"/>
    </w:rPr>
  </w:style>
  <w:style w:type="paragraph" w:styleId="Heading2">
    <w:name w:val="heading 2"/>
    <w:basedOn w:val="Normal"/>
    <w:next w:val="Normal"/>
    <w:link w:val="Heading2Char"/>
    <w:qFormat/>
    <w:rsid w:val="007E3B08"/>
    <w:pPr>
      <w:keepNext/>
      <w:numPr>
        <w:ilvl w:val="1"/>
        <w:numId w:val="1"/>
      </w:numPr>
      <w:spacing w:before="240" w:after="60"/>
      <w:outlineLvl w:val="1"/>
    </w:pPr>
    <w:rPr>
      <w:rFonts w:cs="Arial"/>
      <w:b/>
      <w:i/>
      <w:sz w:val="28"/>
      <w:szCs w:val="28"/>
    </w:rPr>
  </w:style>
  <w:style w:type="paragraph" w:styleId="Heading3">
    <w:name w:val="heading 3"/>
    <w:basedOn w:val="Normal"/>
    <w:next w:val="Normal"/>
    <w:qFormat/>
    <w:rsid w:val="007E3B08"/>
    <w:pPr>
      <w:keepNext/>
      <w:numPr>
        <w:ilvl w:val="2"/>
        <w:numId w:val="1"/>
      </w:numPr>
      <w:spacing w:before="240" w:after="60"/>
      <w:outlineLvl w:val="2"/>
    </w:pPr>
    <w:rPr>
      <w:rFonts w:cs="Arial"/>
      <w:b/>
      <w:iCs/>
      <w:sz w:val="26"/>
      <w:szCs w:val="26"/>
    </w:rPr>
  </w:style>
  <w:style w:type="paragraph" w:styleId="Heading4">
    <w:name w:val="heading 4"/>
    <w:basedOn w:val="Normal"/>
    <w:next w:val="Normal"/>
    <w:qFormat/>
    <w:rsid w:val="007E3B08"/>
    <w:pPr>
      <w:keepNext/>
      <w:numPr>
        <w:ilvl w:val="3"/>
        <w:numId w:val="1"/>
      </w:numPr>
      <w:spacing w:before="240" w:after="60"/>
      <w:outlineLvl w:val="3"/>
    </w:pPr>
    <w:rPr>
      <w:rFonts w:cs="Arial"/>
      <w:b/>
      <w:iCs/>
      <w:sz w:val="28"/>
      <w:szCs w:val="28"/>
    </w:rPr>
  </w:style>
  <w:style w:type="paragraph" w:styleId="Heading5">
    <w:name w:val="heading 5"/>
    <w:basedOn w:val="Normal"/>
    <w:next w:val="Normal"/>
    <w:qFormat/>
    <w:rsid w:val="007E3B08"/>
    <w:pPr>
      <w:numPr>
        <w:ilvl w:val="4"/>
        <w:numId w:val="1"/>
      </w:numPr>
      <w:spacing w:before="240" w:after="60"/>
      <w:outlineLvl w:val="4"/>
    </w:pPr>
    <w:rPr>
      <w:rFonts w:cs="Arial"/>
      <w:b/>
      <w:i/>
      <w:sz w:val="26"/>
      <w:szCs w:val="26"/>
    </w:rPr>
  </w:style>
  <w:style w:type="paragraph" w:styleId="Heading6">
    <w:name w:val="heading 6"/>
    <w:basedOn w:val="Normal"/>
    <w:next w:val="Normal"/>
    <w:qFormat/>
    <w:rsid w:val="007E3B08"/>
    <w:pPr>
      <w:numPr>
        <w:ilvl w:val="5"/>
        <w:numId w:val="1"/>
      </w:numPr>
      <w:spacing w:before="240" w:after="60"/>
      <w:outlineLvl w:val="5"/>
    </w:pPr>
    <w:rPr>
      <w:rFonts w:cs="Arial"/>
      <w:b/>
      <w:iCs/>
      <w:sz w:val="22"/>
      <w:szCs w:val="22"/>
    </w:rPr>
  </w:style>
  <w:style w:type="paragraph" w:styleId="Heading7">
    <w:name w:val="heading 7"/>
    <w:basedOn w:val="Normal"/>
    <w:next w:val="Normal"/>
    <w:qFormat/>
    <w:rsid w:val="007E3B08"/>
    <w:pPr>
      <w:numPr>
        <w:ilvl w:val="6"/>
        <w:numId w:val="1"/>
      </w:numPr>
      <w:spacing w:before="240" w:after="60"/>
      <w:outlineLvl w:val="6"/>
    </w:pPr>
    <w:rPr>
      <w:rFonts w:cs="Arial"/>
      <w:bCs/>
      <w:iCs/>
    </w:rPr>
  </w:style>
  <w:style w:type="paragraph" w:styleId="Heading8">
    <w:name w:val="heading 8"/>
    <w:basedOn w:val="Normal"/>
    <w:next w:val="Normal"/>
    <w:qFormat/>
    <w:rsid w:val="007E3B08"/>
    <w:pPr>
      <w:numPr>
        <w:ilvl w:val="7"/>
        <w:numId w:val="1"/>
      </w:numPr>
      <w:spacing w:before="240" w:after="60"/>
      <w:outlineLvl w:val="7"/>
    </w:pPr>
    <w:rPr>
      <w:rFonts w:cs="Arial"/>
      <w:bCs/>
      <w:i/>
    </w:rPr>
  </w:style>
  <w:style w:type="paragraph" w:styleId="Heading9">
    <w:name w:val="heading 9"/>
    <w:basedOn w:val="Normal"/>
    <w:next w:val="Normal"/>
    <w:qFormat/>
    <w:rsid w:val="007E3B08"/>
    <w:pPr>
      <w:numPr>
        <w:ilvl w:val="8"/>
        <w:numId w:val="1"/>
      </w:numPr>
      <w:spacing w:before="240" w:after="60"/>
      <w:outlineLvl w:val="8"/>
    </w:pPr>
    <w:rPr>
      <w:rFonts w:cs="Arial"/>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B08"/>
    <w:pPr>
      <w:tabs>
        <w:tab w:val="center" w:pos="4320"/>
        <w:tab w:val="right" w:pos="8640"/>
      </w:tabs>
    </w:pPr>
  </w:style>
  <w:style w:type="paragraph" w:styleId="Footer">
    <w:name w:val="footer"/>
    <w:basedOn w:val="Normal"/>
    <w:rsid w:val="007E3B08"/>
    <w:pPr>
      <w:tabs>
        <w:tab w:val="center" w:pos="4320"/>
        <w:tab w:val="right" w:pos="8640"/>
      </w:tabs>
    </w:pPr>
  </w:style>
  <w:style w:type="paragraph" w:styleId="BodyText3">
    <w:name w:val="Body Text 3"/>
    <w:basedOn w:val="Normal"/>
    <w:rsid w:val="007E3B08"/>
    <w:rPr>
      <w:rFonts w:eastAsia="Arial Unicode MS" w:cs="Arial"/>
      <w:bCs/>
      <w:iCs/>
      <w:szCs w:val="20"/>
    </w:rPr>
  </w:style>
  <w:style w:type="paragraph" w:styleId="BodyText">
    <w:name w:val="Body Text"/>
    <w:basedOn w:val="Normal"/>
    <w:rsid w:val="007E3B08"/>
    <w:pPr>
      <w:spacing w:after="120"/>
    </w:pPr>
  </w:style>
  <w:style w:type="paragraph" w:styleId="TOC1">
    <w:name w:val="toc 1"/>
    <w:basedOn w:val="Normal"/>
    <w:next w:val="Normal"/>
    <w:autoRedefine/>
    <w:semiHidden/>
    <w:rsid w:val="007E3B08"/>
  </w:style>
  <w:style w:type="paragraph" w:styleId="TOC2">
    <w:name w:val="toc 2"/>
    <w:basedOn w:val="Normal"/>
    <w:next w:val="Normal"/>
    <w:autoRedefine/>
    <w:semiHidden/>
    <w:rsid w:val="007E3B08"/>
    <w:pPr>
      <w:tabs>
        <w:tab w:val="left" w:pos="960"/>
        <w:tab w:val="left" w:pos="1260"/>
        <w:tab w:val="right" w:leader="dot" w:pos="9350"/>
      </w:tabs>
      <w:ind w:left="720"/>
    </w:pPr>
  </w:style>
  <w:style w:type="paragraph" w:styleId="TOC3">
    <w:name w:val="toc 3"/>
    <w:basedOn w:val="Normal"/>
    <w:next w:val="Normal"/>
    <w:autoRedefine/>
    <w:semiHidden/>
    <w:rsid w:val="007E3B08"/>
    <w:pPr>
      <w:tabs>
        <w:tab w:val="left" w:pos="1980"/>
        <w:tab w:val="right" w:leader="dot" w:pos="9350"/>
      </w:tabs>
      <w:ind w:left="1260"/>
    </w:pPr>
  </w:style>
  <w:style w:type="character" w:styleId="Hyperlink">
    <w:name w:val="Hyperlink"/>
    <w:basedOn w:val="DefaultParagraphFont"/>
    <w:rsid w:val="007E3B08"/>
    <w:rPr>
      <w:color w:val="0000FF"/>
      <w:u w:val="single"/>
    </w:rPr>
  </w:style>
  <w:style w:type="character" w:styleId="CommentReference">
    <w:name w:val="annotation reference"/>
    <w:basedOn w:val="DefaultParagraphFont"/>
    <w:semiHidden/>
    <w:rsid w:val="007E3B08"/>
    <w:rPr>
      <w:sz w:val="16"/>
      <w:szCs w:val="16"/>
    </w:rPr>
  </w:style>
  <w:style w:type="paragraph" w:styleId="CommentText">
    <w:name w:val="annotation text"/>
    <w:basedOn w:val="Normal"/>
    <w:semiHidden/>
    <w:rsid w:val="007E3B08"/>
    <w:rPr>
      <w:rFonts w:cs="Arial"/>
      <w:bCs/>
      <w:iCs/>
      <w:sz w:val="20"/>
      <w:szCs w:val="20"/>
    </w:rPr>
  </w:style>
  <w:style w:type="paragraph" w:styleId="BalloonText">
    <w:name w:val="Balloon Text"/>
    <w:basedOn w:val="Normal"/>
    <w:semiHidden/>
    <w:rsid w:val="007E3B08"/>
    <w:rPr>
      <w:rFonts w:ascii="Tahoma" w:hAnsi="Tahoma" w:cs="Tahoma"/>
      <w:sz w:val="16"/>
      <w:szCs w:val="16"/>
    </w:rPr>
  </w:style>
  <w:style w:type="paragraph" w:customStyle="1" w:styleId="Document1">
    <w:name w:val="Document 1"/>
    <w:rsid w:val="007E3B08"/>
    <w:pPr>
      <w:keepNext/>
      <w:keepLines/>
      <w:tabs>
        <w:tab w:val="left" w:pos="-720"/>
      </w:tabs>
      <w:suppressAutoHyphens/>
    </w:pPr>
    <w:rPr>
      <w:rFonts w:ascii="Univers" w:hAnsi="Univers"/>
      <w:sz w:val="24"/>
    </w:rPr>
  </w:style>
  <w:style w:type="paragraph" w:customStyle="1" w:styleId="Default">
    <w:name w:val="Default"/>
    <w:rsid w:val="007E3B08"/>
    <w:pPr>
      <w:autoSpaceDE w:val="0"/>
      <w:autoSpaceDN w:val="0"/>
      <w:adjustRightInd w:val="0"/>
    </w:pPr>
    <w:rPr>
      <w:color w:val="000000"/>
      <w:sz w:val="24"/>
      <w:szCs w:val="24"/>
    </w:rPr>
  </w:style>
  <w:style w:type="character" w:styleId="PageNumber">
    <w:name w:val="page number"/>
    <w:basedOn w:val="DefaultParagraphFont"/>
    <w:rsid w:val="007E3B08"/>
  </w:style>
  <w:style w:type="paragraph" w:styleId="TableofFigures">
    <w:name w:val="table of figures"/>
    <w:basedOn w:val="Normal"/>
    <w:next w:val="Normal"/>
    <w:semiHidden/>
    <w:rsid w:val="007E3B08"/>
  </w:style>
  <w:style w:type="paragraph" w:styleId="BodyText2">
    <w:name w:val="Body Text 2"/>
    <w:basedOn w:val="Normal"/>
    <w:rsid w:val="007E3B08"/>
    <w:rPr>
      <w:sz w:val="22"/>
      <w:szCs w:val="22"/>
    </w:rPr>
  </w:style>
  <w:style w:type="paragraph" w:styleId="BodyTextIndent">
    <w:name w:val="Body Text Indent"/>
    <w:basedOn w:val="Normal"/>
    <w:rsid w:val="007E3B08"/>
    <w:pPr>
      <w:ind w:left="720" w:hanging="720"/>
    </w:pPr>
    <w:rPr>
      <w:b/>
      <w:bCs/>
    </w:rPr>
  </w:style>
  <w:style w:type="paragraph" w:styleId="BodyTextIndent2">
    <w:name w:val="Body Text Indent 2"/>
    <w:basedOn w:val="Normal"/>
    <w:rsid w:val="007E3B08"/>
    <w:pPr>
      <w:ind w:left="1440"/>
    </w:pPr>
    <w:rPr>
      <w:b/>
      <w:bCs/>
    </w:rPr>
  </w:style>
  <w:style w:type="paragraph" w:styleId="BodyTextIndent3">
    <w:name w:val="Body Text Indent 3"/>
    <w:basedOn w:val="Normal"/>
    <w:rsid w:val="007E3B08"/>
    <w:pPr>
      <w:ind w:left="1440"/>
    </w:pPr>
  </w:style>
  <w:style w:type="character" w:styleId="FollowedHyperlink">
    <w:name w:val="FollowedHyperlink"/>
    <w:basedOn w:val="DefaultParagraphFont"/>
    <w:rsid w:val="007E3B08"/>
    <w:rPr>
      <w:color w:val="800080"/>
      <w:u w:val="single"/>
    </w:rPr>
  </w:style>
  <w:style w:type="paragraph" w:styleId="CommentSubject">
    <w:name w:val="annotation subject"/>
    <w:basedOn w:val="CommentText"/>
    <w:next w:val="CommentText"/>
    <w:semiHidden/>
    <w:rsid w:val="003F73EA"/>
    <w:rPr>
      <w:rFonts w:cs="Times New Roman"/>
      <w:b/>
      <w:iCs w:val="0"/>
    </w:rPr>
  </w:style>
  <w:style w:type="paragraph" w:styleId="FootnoteText">
    <w:name w:val="footnote text"/>
    <w:basedOn w:val="Normal"/>
    <w:semiHidden/>
    <w:rsid w:val="00426BFD"/>
    <w:rPr>
      <w:sz w:val="20"/>
      <w:szCs w:val="20"/>
    </w:rPr>
  </w:style>
  <w:style w:type="character" w:styleId="FootnoteReference">
    <w:name w:val="footnote reference"/>
    <w:basedOn w:val="DefaultParagraphFont"/>
    <w:semiHidden/>
    <w:rsid w:val="00F06AEC"/>
    <w:rPr>
      <w:vertAlign w:val="superscript"/>
    </w:rPr>
  </w:style>
  <w:style w:type="paragraph" w:styleId="NormalWeb">
    <w:name w:val="Normal (Web)"/>
    <w:basedOn w:val="Normal"/>
    <w:uiPriority w:val="99"/>
    <w:unhideWhenUsed/>
    <w:rsid w:val="00056F7D"/>
    <w:pPr>
      <w:spacing w:before="100" w:beforeAutospacing="1" w:after="100" w:afterAutospacing="1"/>
    </w:pPr>
    <w:rPr>
      <w:rFonts w:ascii="Times New Roman" w:hAnsi="Times New Roman"/>
    </w:rPr>
  </w:style>
  <w:style w:type="paragraph" w:styleId="ListParagraph">
    <w:name w:val="List Paragraph"/>
    <w:basedOn w:val="Normal"/>
    <w:uiPriority w:val="34"/>
    <w:qFormat/>
    <w:rsid w:val="007F1622"/>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756872"/>
    <w:rPr>
      <w:rFonts w:ascii="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1136">
      <w:bodyDiv w:val="1"/>
      <w:marLeft w:val="0"/>
      <w:marRight w:val="0"/>
      <w:marTop w:val="0"/>
      <w:marBottom w:val="0"/>
      <w:divBdr>
        <w:top w:val="none" w:sz="0" w:space="0" w:color="auto"/>
        <w:left w:val="none" w:sz="0" w:space="0" w:color="auto"/>
        <w:bottom w:val="none" w:sz="0" w:space="0" w:color="auto"/>
        <w:right w:val="none" w:sz="0" w:space="0" w:color="auto"/>
      </w:divBdr>
    </w:div>
    <w:div w:id="671638230">
      <w:bodyDiv w:val="1"/>
      <w:marLeft w:val="0"/>
      <w:marRight w:val="0"/>
      <w:marTop w:val="0"/>
      <w:marBottom w:val="0"/>
      <w:divBdr>
        <w:top w:val="none" w:sz="0" w:space="0" w:color="auto"/>
        <w:left w:val="none" w:sz="0" w:space="0" w:color="auto"/>
        <w:bottom w:val="none" w:sz="0" w:space="0" w:color="auto"/>
        <w:right w:val="none" w:sz="0" w:space="0" w:color="auto"/>
      </w:divBdr>
      <w:divsChild>
        <w:div w:id="1242134808">
          <w:marLeft w:val="0"/>
          <w:marRight w:val="0"/>
          <w:marTop w:val="0"/>
          <w:marBottom w:val="0"/>
          <w:divBdr>
            <w:top w:val="none" w:sz="0" w:space="0" w:color="auto"/>
            <w:left w:val="none" w:sz="0" w:space="0" w:color="auto"/>
            <w:bottom w:val="none" w:sz="0" w:space="0" w:color="auto"/>
            <w:right w:val="none" w:sz="0" w:space="0" w:color="auto"/>
          </w:divBdr>
        </w:div>
      </w:divsChild>
    </w:div>
    <w:div w:id="732508077">
      <w:bodyDiv w:val="1"/>
      <w:marLeft w:val="0"/>
      <w:marRight w:val="0"/>
      <w:marTop w:val="0"/>
      <w:marBottom w:val="0"/>
      <w:divBdr>
        <w:top w:val="none" w:sz="0" w:space="0" w:color="auto"/>
        <w:left w:val="none" w:sz="0" w:space="0" w:color="auto"/>
        <w:bottom w:val="none" w:sz="0" w:space="0" w:color="auto"/>
        <w:right w:val="none" w:sz="0" w:space="0" w:color="auto"/>
      </w:divBdr>
      <w:divsChild>
        <w:div w:id="1083717146">
          <w:marLeft w:val="0"/>
          <w:marRight w:val="0"/>
          <w:marTop w:val="0"/>
          <w:marBottom w:val="0"/>
          <w:divBdr>
            <w:top w:val="none" w:sz="0" w:space="0" w:color="auto"/>
            <w:left w:val="none" w:sz="0" w:space="0" w:color="auto"/>
            <w:bottom w:val="none" w:sz="0" w:space="0" w:color="auto"/>
            <w:right w:val="none" w:sz="0" w:space="0" w:color="auto"/>
          </w:divBdr>
          <w:divsChild>
            <w:div w:id="13530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466">
      <w:bodyDiv w:val="1"/>
      <w:marLeft w:val="0"/>
      <w:marRight w:val="0"/>
      <w:marTop w:val="0"/>
      <w:marBottom w:val="0"/>
      <w:divBdr>
        <w:top w:val="none" w:sz="0" w:space="0" w:color="auto"/>
        <w:left w:val="none" w:sz="0" w:space="0" w:color="auto"/>
        <w:bottom w:val="none" w:sz="0" w:space="0" w:color="auto"/>
        <w:right w:val="none" w:sz="0" w:space="0" w:color="auto"/>
      </w:divBdr>
      <w:divsChild>
        <w:div w:id="600376979">
          <w:marLeft w:val="0"/>
          <w:marRight w:val="0"/>
          <w:marTop w:val="0"/>
          <w:marBottom w:val="0"/>
          <w:divBdr>
            <w:top w:val="none" w:sz="0" w:space="0" w:color="auto"/>
            <w:left w:val="none" w:sz="0" w:space="0" w:color="auto"/>
            <w:bottom w:val="none" w:sz="0" w:space="0" w:color="auto"/>
            <w:right w:val="none" w:sz="0" w:space="0" w:color="auto"/>
          </w:divBdr>
        </w:div>
        <w:div w:id="1058822163">
          <w:marLeft w:val="0"/>
          <w:marRight w:val="0"/>
          <w:marTop w:val="0"/>
          <w:marBottom w:val="0"/>
          <w:divBdr>
            <w:top w:val="none" w:sz="0" w:space="0" w:color="auto"/>
            <w:left w:val="none" w:sz="0" w:space="0" w:color="auto"/>
            <w:bottom w:val="none" w:sz="0" w:space="0" w:color="auto"/>
            <w:right w:val="none" w:sz="0" w:space="0" w:color="auto"/>
          </w:divBdr>
        </w:div>
        <w:div w:id="1143087621">
          <w:marLeft w:val="0"/>
          <w:marRight w:val="0"/>
          <w:marTop w:val="0"/>
          <w:marBottom w:val="0"/>
          <w:divBdr>
            <w:top w:val="none" w:sz="0" w:space="0" w:color="auto"/>
            <w:left w:val="none" w:sz="0" w:space="0" w:color="auto"/>
            <w:bottom w:val="none" w:sz="0" w:space="0" w:color="auto"/>
            <w:right w:val="none" w:sz="0" w:space="0" w:color="auto"/>
          </w:divBdr>
        </w:div>
        <w:div w:id="1884487861">
          <w:marLeft w:val="0"/>
          <w:marRight w:val="0"/>
          <w:marTop w:val="0"/>
          <w:marBottom w:val="0"/>
          <w:divBdr>
            <w:top w:val="none" w:sz="0" w:space="0" w:color="auto"/>
            <w:left w:val="none" w:sz="0" w:space="0" w:color="auto"/>
            <w:bottom w:val="none" w:sz="0" w:space="0" w:color="auto"/>
            <w:right w:val="none" w:sz="0" w:space="0" w:color="auto"/>
          </w:divBdr>
        </w:div>
      </w:divsChild>
    </w:div>
    <w:div w:id="899244531">
      <w:bodyDiv w:val="1"/>
      <w:marLeft w:val="0"/>
      <w:marRight w:val="0"/>
      <w:marTop w:val="0"/>
      <w:marBottom w:val="0"/>
      <w:divBdr>
        <w:top w:val="none" w:sz="0" w:space="0" w:color="auto"/>
        <w:left w:val="none" w:sz="0" w:space="0" w:color="auto"/>
        <w:bottom w:val="none" w:sz="0" w:space="0" w:color="auto"/>
        <w:right w:val="none" w:sz="0" w:space="0" w:color="auto"/>
      </w:divBdr>
    </w:div>
    <w:div w:id="1068266551">
      <w:bodyDiv w:val="1"/>
      <w:marLeft w:val="0"/>
      <w:marRight w:val="0"/>
      <w:marTop w:val="0"/>
      <w:marBottom w:val="0"/>
      <w:divBdr>
        <w:top w:val="none" w:sz="0" w:space="0" w:color="auto"/>
        <w:left w:val="none" w:sz="0" w:space="0" w:color="auto"/>
        <w:bottom w:val="none" w:sz="0" w:space="0" w:color="auto"/>
        <w:right w:val="none" w:sz="0" w:space="0" w:color="auto"/>
      </w:divBdr>
      <w:divsChild>
        <w:div w:id="1300108464">
          <w:marLeft w:val="0"/>
          <w:marRight w:val="0"/>
          <w:marTop w:val="0"/>
          <w:marBottom w:val="0"/>
          <w:divBdr>
            <w:top w:val="none" w:sz="0" w:space="0" w:color="auto"/>
            <w:left w:val="none" w:sz="0" w:space="0" w:color="auto"/>
            <w:bottom w:val="none" w:sz="0" w:space="0" w:color="auto"/>
            <w:right w:val="none" w:sz="0" w:space="0" w:color="auto"/>
          </w:divBdr>
          <w:divsChild>
            <w:div w:id="1955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3748">
      <w:bodyDiv w:val="1"/>
      <w:marLeft w:val="0"/>
      <w:marRight w:val="0"/>
      <w:marTop w:val="0"/>
      <w:marBottom w:val="0"/>
      <w:divBdr>
        <w:top w:val="none" w:sz="0" w:space="0" w:color="auto"/>
        <w:left w:val="none" w:sz="0" w:space="0" w:color="auto"/>
        <w:bottom w:val="none" w:sz="0" w:space="0" w:color="auto"/>
        <w:right w:val="none" w:sz="0" w:space="0" w:color="auto"/>
      </w:divBdr>
    </w:div>
    <w:div w:id="1108694586">
      <w:bodyDiv w:val="1"/>
      <w:marLeft w:val="0"/>
      <w:marRight w:val="0"/>
      <w:marTop w:val="0"/>
      <w:marBottom w:val="0"/>
      <w:divBdr>
        <w:top w:val="none" w:sz="0" w:space="0" w:color="auto"/>
        <w:left w:val="none" w:sz="0" w:space="0" w:color="auto"/>
        <w:bottom w:val="none" w:sz="0" w:space="0" w:color="auto"/>
        <w:right w:val="none" w:sz="0" w:space="0" w:color="auto"/>
      </w:divBdr>
      <w:divsChild>
        <w:div w:id="1766341885">
          <w:marLeft w:val="0"/>
          <w:marRight w:val="0"/>
          <w:marTop w:val="0"/>
          <w:marBottom w:val="0"/>
          <w:divBdr>
            <w:top w:val="none" w:sz="0" w:space="0" w:color="auto"/>
            <w:left w:val="none" w:sz="0" w:space="0" w:color="auto"/>
            <w:bottom w:val="none" w:sz="0" w:space="0" w:color="auto"/>
            <w:right w:val="none" w:sz="0" w:space="0" w:color="auto"/>
          </w:divBdr>
          <w:divsChild>
            <w:div w:id="1503810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9516823">
      <w:bodyDiv w:val="1"/>
      <w:marLeft w:val="0"/>
      <w:marRight w:val="0"/>
      <w:marTop w:val="0"/>
      <w:marBottom w:val="0"/>
      <w:divBdr>
        <w:top w:val="none" w:sz="0" w:space="0" w:color="auto"/>
        <w:left w:val="none" w:sz="0" w:space="0" w:color="auto"/>
        <w:bottom w:val="none" w:sz="0" w:space="0" w:color="auto"/>
        <w:right w:val="none" w:sz="0" w:space="0" w:color="auto"/>
      </w:divBdr>
      <w:divsChild>
        <w:div w:id="1068305534">
          <w:marLeft w:val="0"/>
          <w:marRight w:val="0"/>
          <w:marTop w:val="0"/>
          <w:marBottom w:val="0"/>
          <w:divBdr>
            <w:top w:val="none" w:sz="0" w:space="0" w:color="auto"/>
            <w:left w:val="none" w:sz="0" w:space="0" w:color="auto"/>
            <w:bottom w:val="none" w:sz="0" w:space="0" w:color="auto"/>
            <w:right w:val="none" w:sz="0" w:space="0" w:color="auto"/>
          </w:divBdr>
        </w:div>
      </w:divsChild>
    </w:div>
    <w:div w:id="1600336683">
      <w:bodyDiv w:val="1"/>
      <w:marLeft w:val="0"/>
      <w:marRight w:val="0"/>
      <w:marTop w:val="0"/>
      <w:marBottom w:val="0"/>
      <w:divBdr>
        <w:top w:val="none" w:sz="0" w:space="0" w:color="auto"/>
        <w:left w:val="none" w:sz="0" w:space="0" w:color="auto"/>
        <w:bottom w:val="none" w:sz="0" w:space="0" w:color="auto"/>
        <w:right w:val="none" w:sz="0" w:space="0" w:color="auto"/>
      </w:divBdr>
      <w:divsChild>
        <w:div w:id="807089078">
          <w:marLeft w:val="0"/>
          <w:marRight w:val="0"/>
          <w:marTop w:val="0"/>
          <w:marBottom w:val="0"/>
          <w:divBdr>
            <w:top w:val="none" w:sz="0" w:space="0" w:color="auto"/>
            <w:left w:val="none" w:sz="0" w:space="0" w:color="auto"/>
            <w:bottom w:val="none" w:sz="0" w:space="0" w:color="auto"/>
            <w:right w:val="none" w:sz="0" w:space="0" w:color="auto"/>
          </w:divBdr>
        </w:div>
      </w:divsChild>
    </w:div>
    <w:div w:id="1998146153">
      <w:bodyDiv w:val="1"/>
      <w:marLeft w:val="0"/>
      <w:marRight w:val="0"/>
      <w:marTop w:val="0"/>
      <w:marBottom w:val="0"/>
      <w:divBdr>
        <w:top w:val="none" w:sz="0" w:space="0" w:color="auto"/>
        <w:left w:val="none" w:sz="0" w:space="0" w:color="auto"/>
        <w:bottom w:val="none" w:sz="0" w:space="0" w:color="auto"/>
        <w:right w:val="none" w:sz="0" w:space="0" w:color="auto"/>
      </w:divBdr>
      <w:divsChild>
        <w:div w:id="754546362">
          <w:marLeft w:val="0"/>
          <w:marRight w:val="0"/>
          <w:marTop w:val="0"/>
          <w:marBottom w:val="0"/>
          <w:divBdr>
            <w:top w:val="none" w:sz="0" w:space="0" w:color="auto"/>
            <w:left w:val="none" w:sz="0" w:space="0" w:color="auto"/>
            <w:bottom w:val="none" w:sz="0" w:space="0" w:color="auto"/>
            <w:right w:val="none" w:sz="0" w:space="0" w:color="auto"/>
          </w:divBdr>
        </w:div>
      </w:divsChild>
    </w:div>
    <w:div w:id="2031953929">
      <w:bodyDiv w:val="1"/>
      <w:marLeft w:val="0"/>
      <w:marRight w:val="0"/>
      <w:marTop w:val="0"/>
      <w:marBottom w:val="0"/>
      <w:divBdr>
        <w:top w:val="none" w:sz="0" w:space="0" w:color="auto"/>
        <w:left w:val="none" w:sz="0" w:space="0" w:color="auto"/>
        <w:bottom w:val="none" w:sz="0" w:space="0" w:color="auto"/>
        <w:right w:val="none" w:sz="0" w:space="0" w:color="auto"/>
      </w:divBdr>
      <w:divsChild>
        <w:div w:id="19447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fac.navy.mil/go/erb" TargetMode="External"/><Relationship Id="rId13" Type="http://schemas.openxmlformats.org/officeDocument/2006/relationships/hyperlink" Target="http://www.ert2.or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vfac.navy.mil/Business-Lines/Environmental/Products-and-Services/Environmental-Restoration/Data-Submittal-Guida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exwc.navfac.navy.mil/Portals/88/Documents/EXWC/Restoration/er_pdfs/n/navfac-ev-qrg-niris-luc2-20120726.pdf?ver=mR73VCvgx6tJkTI-vallKA%3D%3D"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vfac.navy.mil/Business-Lines/Environmental/Products-and-Services/Environmental-Restoration/Data-Submittal-Guidance/" TargetMode="External"/><Relationship Id="rId22" Type="http://schemas.openxmlformats.org/officeDocument/2006/relationships/hyperlink" Target="https://exwc.navfac.navy.mil/Portals/88/Documents/EXWC/Restoration/er_pdfs/n/navfac-ev-qrg-niris-luc2-20120726.pdf?ver=mR73VCvgx6tJkTI-vallKA%3D%3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07BA-28BD-40F3-A395-98BE14D6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12985</Words>
  <Characters>78020</Characters>
  <Application>Microsoft Office Word</Application>
  <DocSecurity>0</DocSecurity>
  <Lines>650</Lines>
  <Paragraphs>181</Paragraphs>
  <ScaleCrop>false</ScaleCrop>
  <HeadingPairs>
    <vt:vector size="2" baseType="variant">
      <vt:variant>
        <vt:lpstr>Title</vt:lpstr>
      </vt:variant>
      <vt:variant>
        <vt:i4>1</vt:i4>
      </vt:variant>
    </vt:vector>
  </HeadingPairs>
  <TitlesOfParts>
    <vt:vector size="1" baseType="lpstr">
      <vt:lpstr>Background on the Statement of Work Template for</vt:lpstr>
    </vt:vector>
  </TitlesOfParts>
  <Company>NMCI</Company>
  <LinksUpToDate>false</LinksUpToDate>
  <CharactersWithSpaces>90824</CharactersWithSpaces>
  <SharedDoc>false</SharedDoc>
  <HLinks>
    <vt:vector size="24" baseType="variant">
      <vt:variant>
        <vt:i4>5701678</vt:i4>
      </vt:variant>
      <vt:variant>
        <vt:i4>9</vt:i4>
      </vt:variant>
      <vt:variant>
        <vt:i4>0</vt:i4>
      </vt:variant>
      <vt:variant>
        <vt:i4>5</vt:i4>
      </vt:variant>
      <vt:variant>
        <vt:lpwstr>https://niris.navfac.navy.mil/Document_Management/Knowledge_Base/Sop_Documentation/04-USR-05 LUC Tracker User Guide.pdf</vt:lpwstr>
      </vt:variant>
      <vt:variant>
        <vt:lpwstr/>
      </vt:variant>
      <vt:variant>
        <vt:i4>4718640</vt:i4>
      </vt:variant>
      <vt:variant>
        <vt:i4>6</vt:i4>
      </vt:variant>
      <vt:variant>
        <vt:i4>0</vt:i4>
      </vt:variant>
      <vt:variant>
        <vt:i4>5</vt:i4>
      </vt:variant>
      <vt:variant>
        <vt:lpwstr>https://niris.navfac.navy.mil/Document_Management/Knowledge_Base/Sop_Documentation/03-000-04 Non-NEDD Deliverable Submittal Guidelines.pdf</vt:lpwstr>
      </vt:variant>
      <vt:variant>
        <vt:lpwstr/>
      </vt:variant>
      <vt:variant>
        <vt:i4>4784152</vt:i4>
      </vt:variant>
      <vt:variant>
        <vt:i4>3</vt:i4>
      </vt:variant>
      <vt:variant>
        <vt:i4>0</vt:i4>
      </vt:variant>
      <vt:variant>
        <vt:i4>5</vt:i4>
      </vt:variant>
      <vt:variant>
        <vt:lpwstr>http://www.ert2.org/</vt:lpwstr>
      </vt:variant>
      <vt:variant>
        <vt:lpwstr/>
      </vt:variant>
      <vt:variant>
        <vt:i4>4784152</vt:i4>
      </vt:variant>
      <vt:variant>
        <vt:i4>0</vt:i4>
      </vt:variant>
      <vt:variant>
        <vt:i4>0</vt:i4>
      </vt:variant>
      <vt:variant>
        <vt:i4>5</vt:i4>
      </vt:variant>
      <vt:variant>
        <vt:lpwstr>http://www.ert2.org/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on the Statement of Work Template for</dc:title>
  <dc:creator>Navy Mr Workgroup</dc:creator>
  <cp:lastModifiedBy>Beamer, Asami (US)</cp:lastModifiedBy>
  <cp:revision>6</cp:revision>
  <cp:lastPrinted>2016-10-17T20:26:00Z</cp:lastPrinted>
  <dcterms:created xsi:type="dcterms:W3CDTF">2022-10-13T13:29:00Z</dcterms:created>
  <dcterms:modified xsi:type="dcterms:W3CDTF">2022-10-27T15:30:00Z</dcterms:modified>
</cp:coreProperties>
</file>